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1AE" w:rsidRDefault="00427D6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  <w:r>
        <w:rPr>
          <w:noProof/>
          <w:lang w:eastAsia="ru-RU"/>
        </w:rPr>
        <w:drawing>
          <wp:anchor distT="38100" distB="86360" distL="38100" distR="100330" simplePos="0" relativeHeight="5" behindDoc="1" locked="0" layoutInCell="0" allowOverlap="1">
            <wp:simplePos x="0" y="0"/>
            <wp:positionH relativeFrom="column">
              <wp:posOffset>8133715</wp:posOffset>
            </wp:positionH>
            <wp:positionV relativeFrom="paragraph">
              <wp:posOffset>-137795</wp:posOffset>
            </wp:positionV>
            <wp:extent cx="2014220" cy="1552575"/>
            <wp:effectExtent l="24130" t="24130" r="77470" b="77470"/>
            <wp:wrapNone/>
            <wp:docPr id="1" name="Picture 4" descr="biohim-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ohim-07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2014200" cy="155268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760" dist="37674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4"/>
          <w:szCs w:val="44"/>
        </w:rPr>
        <w:t>Осторожно! Туляремия!</w:t>
      </w:r>
    </w:p>
    <w:p w:rsidR="00C801AE" w:rsidRDefault="00427D6A">
      <w:pPr>
        <w:spacing w:after="0"/>
        <w:ind w:left="142" w:right="278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6" behindDoc="1" locked="0" layoutInCell="0" allowOverlap="1">
            <wp:simplePos x="0" y="0"/>
            <wp:positionH relativeFrom="column">
              <wp:posOffset>8125460</wp:posOffset>
            </wp:positionH>
            <wp:positionV relativeFrom="paragraph">
              <wp:posOffset>1083945</wp:posOffset>
            </wp:positionV>
            <wp:extent cx="1966595" cy="1458595"/>
            <wp:effectExtent l="0" t="0" r="0" b="0"/>
            <wp:wrapNone/>
            <wp:docPr id="2" name="Picture 14" descr="рис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рис%20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Туляремия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 xml:space="preserve">зоонозная природно-очаговая бактериальная инфекционная болезнь с несколькими путями передачи возбудителя. Заболевание начинается остро с лихорадки (до </w:t>
      </w:r>
      <w:r>
        <w:rPr>
          <w:rFonts w:ascii="Times New Roman" w:hAnsi="Times New Roman" w:cs="Times New Roman"/>
          <w:color w:val="181D21"/>
          <w:sz w:val="28"/>
          <w:szCs w:val="28"/>
          <w:shd w:val="clear" w:color="auto" w:fill="FFFFFF"/>
        </w:rPr>
        <w:t>38–40 °С)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интоксикации. Больных беспокоит головная боль, общая слабость, озноб, мышечные боли, тошнота, возможна рвота. В зависимости от формы заболевания происходит поражение лимфатических узлов, дыхательных путей и наружных покровов.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4" behindDoc="1" locked="0" layoutInCell="0" allowOverlap="1">
            <wp:simplePos x="0" y="0"/>
            <wp:positionH relativeFrom="column">
              <wp:posOffset>-222885</wp:posOffset>
            </wp:positionH>
            <wp:positionV relativeFrom="paragraph">
              <wp:posOffset>29210</wp:posOffset>
            </wp:positionV>
            <wp:extent cx="1382395" cy="1084580"/>
            <wp:effectExtent l="0" t="0" r="0" b="0"/>
            <wp:wrapNone/>
            <wp:docPr id="3" name="Picture 1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7" descr="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84580"/>
                    </a:xfrm>
                    <a:prstGeom prst="rect">
                      <a:avLst/>
                    </a:prstGeom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носители: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полевки</w:t>
      </w:r>
      <w:r>
        <w:rPr>
          <w:rFonts w:ascii="Times New Roman" w:hAnsi="Times New Roman" w:cs="Times New Roman"/>
          <w:bCs/>
          <w:sz w:val="28"/>
          <w:szCs w:val="28"/>
        </w:rPr>
        <w:t>, мыши, хомяки, зайцы и другие виды животных.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переносчики:</w:t>
      </w:r>
      <w:r>
        <w:rPr>
          <w:rFonts w:ascii="Times New Roman" w:hAnsi="Times New Roman" w:cs="Times New Roman"/>
          <w:bCs/>
          <w:sz w:val="28"/>
          <w:szCs w:val="28"/>
        </w:rPr>
        <w:t>клещи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>, комары, слепни.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Пути заражения: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При вдыхании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инфицированной пыли при работе с сеном, соломой, зерном и овощами, уборке помещений, заселенных больными туляремией грызунами.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-244475</wp:posOffset>
            </wp:positionH>
            <wp:positionV relativeFrom="paragraph">
              <wp:posOffset>118110</wp:posOffset>
            </wp:positionV>
            <wp:extent cx="1403350" cy="1116330"/>
            <wp:effectExtent l="0" t="0" r="0" b="0"/>
            <wp:wrapNone/>
            <wp:docPr id="4" name="Picture 6" descr="кле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клещ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16330"/>
                    </a:xfrm>
                    <a:prstGeom prst="rect">
                      <a:avLst/>
                    </a:prstGeom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8100" distB="96520" distL="38100" distR="104140" simplePos="0" relativeHeight="10" behindDoc="1" locked="0" layoutInCell="0" allowOverlap="1">
            <wp:simplePos x="0" y="0"/>
            <wp:positionH relativeFrom="column">
              <wp:posOffset>8279130</wp:posOffset>
            </wp:positionH>
            <wp:positionV relativeFrom="paragraph">
              <wp:posOffset>383540</wp:posOffset>
            </wp:positionV>
            <wp:extent cx="1629410" cy="1103630"/>
            <wp:effectExtent l="24130" t="24130" r="77470" b="77470"/>
            <wp:wrapNone/>
            <wp:docPr id="5" name="Рисунок 13" descr="https://grizun-off.ru/wp-content/uploads/2/9/b/29b3a168bb2b3219d1b8b20d5767f94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https://grizun-off.ru/wp-content/uploads/2/9/b/29b3a168bb2b3219d1b8b20d5767f941.jpeg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629360" cy="110376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760" dist="37674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1" behindDoc="0" locked="0" layoutInCell="0" allowOverlap="1">
                <wp:simplePos x="0" y="0"/>
                <wp:positionH relativeFrom="column">
                  <wp:posOffset>8254365</wp:posOffset>
                </wp:positionH>
                <wp:positionV relativeFrom="paragraph">
                  <wp:posOffset>355600</wp:posOffset>
                </wp:positionV>
                <wp:extent cx="1637030" cy="1137285"/>
                <wp:effectExtent l="0" t="0" r="0" b="0"/>
                <wp:wrapNone/>
                <wp:docPr id="6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6920" cy="1137240"/>
                        </a:xfrm>
                        <a:prstGeom prst="line">
                          <a:avLst/>
                        </a:prstGeom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71858" id="Прямая соединительная линия 14" o:spid="_x0000_s1026" style="position:absolute;z-index: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9.95pt,28pt" to="778.85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" o:allowincell="f" stroked="f" strokeweight="0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2" behindDoc="0" locked="0" layoutInCell="0" allowOverlap="1">
                <wp:simplePos x="0" y="0"/>
                <wp:positionH relativeFrom="column">
                  <wp:posOffset>8285480</wp:posOffset>
                </wp:positionH>
                <wp:positionV relativeFrom="paragraph">
                  <wp:posOffset>376555</wp:posOffset>
                </wp:positionV>
                <wp:extent cx="1637030" cy="1137285"/>
                <wp:effectExtent l="28575" t="28575" r="28575" b="28575"/>
                <wp:wrapNone/>
                <wp:docPr id="7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6920" cy="1137240"/>
                        </a:xfrm>
                        <a:prstGeom prst="line">
                          <a:avLst/>
                        </a:prstGeom>
                        <a:ln w="572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80DA4" id="Прямая соединительная линия 1" o:spid="_x0000_s1026" style="position:absolute;z-index: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2.4pt,29.65pt" to="781.3pt,1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" o:allowincell="f" strokecolor="red" strokeweight="1.59mm"/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Во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дный </w:t>
      </w:r>
      <w:r>
        <w:rPr>
          <w:rFonts w:ascii="Times New Roman" w:hAnsi="Times New Roman" w:cs="Times New Roman"/>
          <w:bCs/>
          <w:sz w:val="28"/>
          <w:szCs w:val="28"/>
        </w:rPr>
        <w:t>– при употреблении воды для питья из случайных водоемов; купание в инфицированном водоеме или умывание из него.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Контактный </w:t>
      </w:r>
      <w:r>
        <w:rPr>
          <w:rFonts w:ascii="Times New Roman" w:hAnsi="Times New Roman" w:cs="Times New Roman"/>
          <w:bCs/>
          <w:sz w:val="28"/>
          <w:szCs w:val="28"/>
        </w:rPr>
        <w:t>– через кожу и слизистые оболочки, отлов больных грызунов, разделка тушек больных зайцев, занесение инфекции грязными руками н</w:t>
      </w:r>
      <w:r>
        <w:rPr>
          <w:rFonts w:ascii="Times New Roman" w:hAnsi="Times New Roman" w:cs="Times New Roman"/>
          <w:bCs/>
          <w:sz w:val="28"/>
          <w:szCs w:val="28"/>
        </w:rPr>
        <w:t>а слизистые глаза, укол инфицированной соломой и др.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Пищевой</w:t>
      </w:r>
      <w:r>
        <w:rPr>
          <w:rFonts w:ascii="Times New Roman" w:hAnsi="Times New Roman" w:cs="Times New Roman"/>
          <w:bCs/>
          <w:sz w:val="28"/>
          <w:szCs w:val="28"/>
        </w:rPr>
        <w:t>– при употреблении инфицированных продуктов питания, непроверенного мяса зайца и др.</w:t>
      </w:r>
    </w:p>
    <w:p w:rsidR="00C801AE" w:rsidRDefault="00427D6A">
      <w:pPr>
        <w:spacing w:after="0"/>
        <w:ind w:left="1985" w:right="2782"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noProof/>
          <w:lang w:eastAsia="ru-RU"/>
        </w:rPr>
        <w:drawing>
          <wp:anchor distT="38100" distB="100965" distL="38100" distR="98425" simplePos="0" relativeHeight="8" behindDoc="1" locked="0" layoutInCell="0" allowOverlap="1">
            <wp:simplePos x="0" y="0"/>
            <wp:positionH relativeFrom="column">
              <wp:posOffset>8272145</wp:posOffset>
            </wp:positionH>
            <wp:positionV relativeFrom="paragraph">
              <wp:posOffset>89535</wp:posOffset>
            </wp:positionV>
            <wp:extent cx="1616710" cy="1137285"/>
            <wp:effectExtent l="24130" t="24130" r="77470" b="77470"/>
            <wp:wrapNone/>
            <wp:docPr id="8" name="Рисунок 11" descr="https://vodakanazer.ru/wp-content/uploads/2019/03/1-3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1" descr="https://vodakanazer.ru/wp-content/uploads/2019/03/1-319.jpg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616760" cy="113724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760" dist="37674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9" behindDoc="0" locked="0" layoutInCell="0" allowOverlap="1">
                <wp:simplePos x="0" y="0"/>
                <wp:positionH relativeFrom="column">
                  <wp:posOffset>8271510</wp:posOffset>
                </wp:positionH>
                <wp:positionV relativeFrom="paragraph">
                  <wp:posOffset>88900</wp:posOffset>
                </wp:positionV>
                <wp:extent cx="1637030" cy="1137285"/>
                <wp:effectExtent l="28575" t="28575" r="28575" b="28575"/>
                <wp:wrapNone/>
                <wp:docPr id="9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6920" cy="1137240"/>
                        </a:xfrm>
                        <a:prstGeom prst="line">
                          <a:avLst/>
                        </a:prstGeom>
                        <a:ln w="57240">
                          <a:solidFill>
                            <a:srgbClr val="FF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DBA497" id="Прямая соединительная линия 12" o:spid="_x0000_s1026" style="position:absolute;z-index: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1.3pt,7pt" to="780.2pt,9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" o:allowincell="f" strokecolor="red" strokeweight="1.59mm"/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Трансмиссивный</w:t>
      </w:r>
      <w:r>
        <w:rPr>
          <w:rFonts w:ascii="Times New Roman" w:hAnsi="Times New Roman" w:cs="Times New Roman"/>
          <w:bCs/>
          <w:sz w:val="28"/>
          <w:szCs w:val="28"/>
        </w:rPr>
        <w:t>– через укусы инфицированных клещей, слепней, комаров, вблизи водоемов, в речных поймах, во</w:t>
      </w:r>
      <w:r>
        <w:rPr>
          <w:rFonts w:ascii="Times New Roman" w:hAnsi="Times New Roman" w:cs="Times New Roman"/>
          <w:bCs/>
          <w:sz w:val="28"/>
          <w:szCs w:val="28"/>
        </w:rPr>
        <w:t xml:space="preserve"> время покоса и др.</w:t>
      </w:r>
    </w:p>
    <w:p w:rsidR="00C801AE" w:rsidRDefault="00427D6A">
      <w:pPr>
        <w:spacing w:after="0"/>
        <w:ind w:right="2782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Меры профилактики:</w:t>
      </w:r>
    </w:p>
    <w:p w:rsidR="00C801AE" w:rsidRDefault="00427D6A">
      <w:pPr>
        <w:pStyle w:val="aa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посещать лесополосы и поймы рек без средств индивидуальной защиты от клещей и комаров!</w:t>
      </w:r>
    </w:p>
    <w:p w:rsidR="00C801AE" w:rsidRDefault="00427D6A">
      <w:pPr>
        <w:pStyle w:val="aa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38100" distB="91440" distL="38100" distR="91440" simplePos="0" relativeHeight="7" behindDoc="1" locked="0" layoutInCell="0" allowOverlap="1">
            <wp:simplePos x="0" y="0"/>
            <wp:positionH relativeFrom="column">
              <wp:posOffset>8462645</wp:posOffset>
            </wp:positionH>
            <wp:positionV relativeFrom="paragraph">
              <wp:posOffset>220345</wp:posOffset>
            </wp:positionV>
            <wp:extent cx="956310" cy="956310"/>
            <wp:effectExtent l="24130" t="24130" r="77470" b="77470"/>
            <wp:wrapNone/>
            <wp:docPr id="10" name="Рисунок 10" descr="https://static.lyvi.ru/img/kf/HTB1J.vFffNNTKJjSspkq6yeWFXaT/-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https://static.lyvi.ru/img/kf/HTB1J.vFffNNTKJjSspkq6yeWFXaT/-.jpg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956160" cy="956160"/>
                    </a:xfrm>
                    <a:prstGeom prst="rect">
                      <a:avLst/>
                    </a:prstGeom>
                    <a:ln w="38100">
                      <a:noFill/>
                    </a:ln>
                    <a:effectLst>
                      <a:outerShdw blurRad="50760" dist="37674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Не трогать диких животных!</w:t>
      </w:r>
    </w:p>
    <w:p w:rsidR="00C801AE" w:rsidRDefault="00427D6A">
      <w:pPr>
        <w:pStyle w:val="aa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Использовать репелленты (средства против клещей, комаров и слепней)!</w:t>
      </w:r>
    </w:p>
    <w:p w:rsidR="00C801AE" w:rsidRDefault="00427D6A">
      <w:pPr>
        <w:pStyle w:val="aa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Защищать колодцы и места хране</w:t>
      </w:r>
      <w:r>
        <w:rPr>
          <w:rFonts w:ascii="Times New Roman" w:hAnsi="Times New Roman" w:cs="Times New Roman"/>
          <w:b/>
          <w:sz w:val="28"/>
          <w:szCs w:val="28"/>
        </w:rPr>
        <w:t>ния продуктов питания от доступа к ним грызунов!</w:t>
      </w:r>
    </w:p>
    <w:p w:rsidR="00C801AE" w:rsidRDefault="00427D6A">
      <w:pPr>
        <w:pStyle w:val="aa"/>
        <w:numPr>
          <w:ilvl w:val="0"/>
          <w:numId w:val="1"/>
        </w:numPr>
        <w:spacing w:after="0"/>
        <w:ind w:right="278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3" behindDoc="1" locked="0" layoutInCell="0" allowOverlap="1">
            <wp:simplePos x="0" y="0"/>
            <wp:positionH relativeFrom="column">
              <wp:posOffset>8277860</wp:posOffset>
            </wp:positionH>
            <wp:positionV relativeFrom="paragraph">
              <wp:posOffset>5603240</wp:posOffset>
            </wp:positionV>
            <wp:extent cx="1616710" cy="1086485"/>
            <wp:effectExtent l="0" t="0" r="0" b="0"/>
            <wp:wrapNone/>
            <wp:docPr id="11" name="Picture 7" descr="ком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кома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086485"/>
                    </a:xfrm>
                    <a:prstGeom prst="rect">
                      <a:avLst/>
                    </a:prstGeom>
                    <a:ln w="38100">
                      <a:solidFill>
                        <a:srgbClr val="FF66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Использовать для питья только кипяченую либо бутилированную воду!</w:t>
      </w:r>
    </w:p>
    <w:sectPr w:rsidR="00C801AE">
      <w:pgSz w:w="16838" w:h="11906" w:orient="landscape"/>
      <w:pgMar w:top="720" w:right="720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F4B3E"/>
    <w:multiLevelType w:val="multilevel"/>
    <w:tmpl w:val="B60ECA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CE5570C"/>
    <w:multiLevelType w:val="multilevel"/>
    <w:tmpl w:val="49A6F69C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1AE"/>
    <w:rsid w:val="00427D6A"/>
    <w:rsid w:val="00C8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00F95A-D779-4F11-8D0F-B6ECEFC7D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68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E156C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E156C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378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Delo</cp:lastModifiedBy>
  <cp:revision>2</cp:revision>
  <cp:lastPrinted>2024-04-24T05:27:00Z</cp:lastPrinted>
  <dcterms:created xsi:type="dcterms:W3CDTF">2024-04-24T05:27:00Z</dcterms:created>
  <dcterms:modified xsi:type="dcterms:W3CDTF">2024-04-24T05:27:00Z</dcterms:modified>
  <dc:language>ru-RU</dc:language>
</cp:coreProperties>
</file>