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FD" w:rsidRDefault="0002625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РОСТОВСКАЯ ОБЛАСТЬ</w:t>
      </w:r>
    </w:p>
    <w:p w:rsidR="00C377FD" w:rsidRDefault="0002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  РАЙОН</w:t>
      </w:r>
    </w:p>
    <w:p w:rsidR="00C377FD" w:rsidRDefault="0002625E">
      <w:pPr>
        <w:jc w:val="center"/>
      </w:pPr>
      <w:r>
        <w:rPr>
          <w:b/>
          <w:sz w:val="28"/>
          <w:szCs w:val="28"/>
        </w:rPr>
        <w:t>КАМЫШЕВСКОЕ СЕЛЬСКОЕ ПОСЕЛЕНИЕ</w:t>
      </w:r>
    </w:p>
    <w:p w:rsidR="00C377FD" w:rsidRDefault="00C377FD">
      <w:pPr>
        <w:jc w:val="center"/>
        <w:rPr>
          <w:b/>
          <w:sz w:val="28"/>
          <w:szCs w:val="28"/>
        </w:rPr>
      </w:pPr>
    </w:p>
    <w:p w:rsidR="00C377FD" w:rsidRDefault="0002625E">
      <w:pPr>
        <w:jc w:val="center"/>
      </w:pPr>
      <w:r>
        <w:rPr>
          <w:b/>
          <w:sz w:val="28"/>
          <w:szCs w:val="28"/>
        </w:rPr>
        <w:t>АДМИНИСТРАЦИЯ КАМЫШЕВСКОГО СЕЛЬСКОГО ПОСЕЛЕНИЯ</w:t>
      </w:r>
    </w:p>
    <w:p w:rsidR="00C377FD" w:rsidRDefault="00C377FD">
      <w:pPr>
        <w:jc w:val="center"/>
        <w:rPr>
          <w:b/>
          <w:sz w:val="28"/>
          <w:szCs w:val="28"/>
        </w:rPr>
      </w:pPr>
    </w:p>
    <w:p w:rsidR="00C377FD" w:rsidRDefault="00026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77FD" w:rsidRDefault="00C377FD">
      <w:pPr>
        <w:jc w:val="center"/>
        <w:rPr>
          <w:b/>
          <w:sz w:val="28"/>
          <w:szCs w:val="28"/>
        </w:rPr>
      </w:pPr>
    </w:p>
    <w:p w:rsidR="00C377FD" w:rsidRDefault="0002625E" w:rsidP="0002625E">
      <w:pPr>
        <w:rPr>
          <w:b/>
        </w:rPr>
      </w:pPr>
      <w:r>
        <w:rPr>
          <w:b/>
        </w:rPr>
        <w:t>03.10.2019г.                                                  № 94                                                х. Камышев</w:t>
      </w:r>
    </w:p>
    <w:p w:rsidR="00C377FD" w:rsidRDefault="00C377FD">
      <w:pPr>
        <w:rPr>
          <w:b/>
        </w:rPr>
      </w:pPr>
    </w:p>
    <w:p w:rsidR="00C377FD" w:rsidRPr="0002625E" w:rsidRDefault="0002625E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2625E">
        <w:rPr>
          <w:bCs/>
          <w:color w:val="000000"/>
          <w:sz w:val="28"/>
          <w:szCs w:val="28"/>
        </w:rPr>
        <w:t xml:space="preserve">Об определении форм участия граждан </w:t>
      </w:r>
    </w:p>
    <w:p w:rsidR="00C377FD" w:rsidRPr="0002625E" w:rsidRDefault="0002625E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2625E">
        <w:rPr>
          <w:bCs/>
          <w:color w:val="000000"/>
          <w:sz w:val="28"/>
          <w:szCs w:val="28"/>
        </w:rPr>
        <w:t>в обеспечении первичных мер пожарной</w:t>
      </w:r>
    </w:p>
    <w:p w:rsidR="00C377FD" w:rsidRPr="0002625E" w:rsidRDefault="0002625E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2625E">
        <w:rPr>
          <w:bCs/>
          <w:color w:val="000000"/>
          <w:sz w:val="28"/>
          <w:szCs w:val="28"/>
        </w:rPr>
        <w:t xml:space="preserve">безопасности, в том числе в деятельности </w:t>
      </w:r>
    </w:p>
    <w:p w:rsidR="00C377FD" w:rsidRPr="0002625E" w:rsidRDefault="0002625E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 w:rsidRPr="0002625E">
        <w:rPr>
          <w:bCs/>
          <w:color w:val="000000"/>
          <w:sz w:val="28"/>
          <w:szCs w:val="28"/>
        </w:rPr>
        <w:t>добровольной пожарной дружины на территории</w:t>
      </w:r>
      <w:r w:rsidRPr="0002625E">
        <w:rPr>
          <w:bCs/>
          <w:color w:val="000000"/>
          <w:spacing w:val="-3"/>
          <w:sz w:val="28"/>
          <w:szCs w:val="28"/>
        </w:rPr>
        <w:t xml:space="preserve"> </w:t>
      </w:r>
    </w:p>
    <w:p w:rsidR="00C377FD" w:rsidRPr="0002625E" w:rsidRDefault="0002625E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02625E">
        <w:rPr>
          <w:bCs/>
          <w:color w:val="000000"/>
          <w:spacing w:val="-3"/>
          <w:sz w:val="28"/>
          <w:szCs w:val="28"/>
        </w:rPr>
        <w:t>Камышевского сельского поселения</w:t>
      </w:r>
    </w:p>
    <w:p w:rsidR="00C377FD" w:rsidRDefault="0002625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pacing w:val="-3"/>
        </w:rPr>
        <w:t> </w:t>
      </w:r>
      <w:r>
        <w:rPr>
          <w:color w:val="000000"/>
        </w:rPr>
        <w:t> </w:t>
      </w:r>
    </w:p>
    <w:p w:rsidR="00C377FD" w:rsidRDefault="0002625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оответствии с Федеральными законами Российской Федерации от 21.12.1994 г № 69-ФЗ «О</w:t>
      </w:r>
      <w:bookmarkStart w:id="1" w:name="YANDEX_12"/>
      <w:bookmarkEnd w:id="1"/>
      <w:r>
        <w:rPr>
          <w:color w:val="000000"/>
          <w:sz w:val="28"/>
          <w:szCs w:val="28"/>
        </w:rPr>
        <w:t xml:space="preserve"> пожарной  </w:t>
      </w:r>
      <w:bookmarkStart w:id="2" w:name="YANDEX_13"/>
      <w:bookmarkEnd w:id="2"/>
      <w:r>
        <w:rPr>
          <w:color w:val="000000"/>
          <w:sz w:val="28"/>
          <w:szCs w:val="28"/>
        </w:rPr>
        <w:t xml:space="preserve"> безопасности», Федерального закона от 06.10.2003 г. № 131-ФЗ «Об общих принципах организации местного самоуправления в Российской Федерации», Устава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Камышевского сельского поселения</w:t>
      </w:r>
    </w:p>
    <w:p w:rsidR="00C377FD" w:rsidRDefault="0002625E">
      <w:pPr>
        <w:shd w:val="clear" w:color="auto" w:fill="FFFFFF"/>
        <w:ind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02625E" w:rsidRDefault="0002625E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C377FD" w:rsidRDefault="0002625E">
      <w:pPr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</w:t>
      </w:r>
      <w:bookmarkStart w:id="3" w:name="YANDEX_16"/>
      <w:bookmarkEnd w:id="3"/>
      <w:r>
        <w:rPr>
          <w:color w:val="000000"/>
          <w:sz w:val="28"/>
          <w:szCs w:val="28"/>
        </w:rPr>
        <w:t xml:space="preserve"> об  </w:t>
      </w:r>
      <w:bookmarkStart w:id="4" w:name="YANDEX_17"/>
      <w:bookmarkEnd w:id="4"/>
      <w:r>
        <w:rPr>
          <w:color w:val="000000"/>
          <w:sz w:val="28"/>
          <w:szCs w:val="28"/>
        </w:rPr>
        <w:t xml:space="preserve"> определении  </w:t>
      </w:r>
      <w:bookmarkStart w:id="5" w:name="YANDEX_18"/>
      <w:bookmarkEnd w:id="5"/>
      <w:r>
        <w:rPr>
          <w:color w:val="000000"/>
          <w:sz w:val="28"/>
          <w:szCs w:val="28"/>
        </w:rPr>
        <w:t xml:space="preserve"> форм  </w:t>
      </w:r>
      <w:bookmarkStart w:id="6" w:name="YANDEX_19"/>
      <w:bookmarkEnd w:id="6"/>
      <w:r>
        <w:rPr>
          <w:color w:val="000000"/>
          <w:sz w:val="28"/>
          <w:szCs w:val="28"/>
        </w:rPr>
        <w:t xml:space="preserve"> участия  </w:t>
      </w:r>
      <w:bookmarkStart w:id="7" w:name="YANDEX_20"/>
      <w:bookmarkEnd w:id="7"/>
      <w:r>
        <w:rPr>
          <w:color w:val="000000"/>
          <w:sz w:val="28"/>
          <w:szCs w:val="28"/>
        </w:rPr>
        <w:t xml:space="preserve"> граждан  </w:t>
      </w:r>
      <w:bookmarkStart w:id="8" w:name="YANDEX_21"/>
      <w:bookmarkEnd w:id="8"/>
      <w:r>
        <w:rPr>
          <w:color w:val="000000"/>
          <w:sz w:val="28"/>
          <w:szCs w:val="28"/>
        </w:rPr>
        <w:t xml:space="preserve"> в  </w:t>
      </w:r>
      <w:bookmarkStart w:id="9" w:name="YANDEX_22"/>
      <w:bookmarkEnd w:id="9"/>
      <w:r>
        <w:rPr>
          <w:color w:val="000000"/>
          <w:sz w:val="28"/>
          <w:szCs w:val="28"/>
        </w:rPr>
        <w:t xml:space="preserve"> обеспечении  </w:t>
      </w:r>
      <w:bookmarkStart w:id="10" w:name="YANDEX_23"/>
      <w:bookmarkEnd w:id="10"/>
      <w:r>
        <w:rPr>
          <w:color w:val="000000"/>
          <w:sz w:val="28"/>
          <w:szCs w:val="28"/>
        </w:rPr>
        <w:t xml:space="preserve"> первичных  </w:t>
      </w:r>
      <w:bookmarkStart w:id="11" w:name="YANDEX_24"/>
      <w:bookmarkEnd w:id="11"/>
      <w:r>
        <w:rPr>
          <w:color w:val="000000"/>
          <w:sz w:val="28"/>
          <w:szCs w:val="28"/>
        </w:rPr>
        <w:t xml:space="preserve"> мер  </w:t>
      </w:r>
      <w:bookmarkStart w:id="12" w:name="YANDEX_25"/>
      <w:bookmarkEnd w:id="12"/>
      <w:r>
        <w:rPr>
          <w:color w:val="000000"/>
          <w:sz w:val="28"/>
          <w:szCs w:val="28"/>
        </w:rPr>
        <w:t xml:space="preserve"> пожарной  </w:t>
      </w:r>
      <w:bookmarkStart w:id="13" w:name="YANDEX_26"/>
      <w:bookmarkEnd w:id="13"/>
      <w:r>
        <w:rPr>
          <w:color w:val="000000"/>
          <w:sz w:val="28"/>
          <w:szCs w:val="28"/>
        </w:rPr>
        <w:t xml:space="preserve"> безопасности, в том числе в деятельности добровольной</w:t>
      </w:r>
      <w:bookmarkStart w:id="14" w:name="YANDEX_27"/>
      <w:bookmarkEnd w:id="14"/>
      <w:r>
        <w:rPr>
          <w:color w:val="000000"/>
          <w:sz w:val="28"/>
          <w:szCs w:val="28"/>
        </w:rPr>
        <w:t xml:space="preserve"> пожарной дружины на территории Камышевского сельского поселения (приложение 1)</w:t>
      </w:r>
    </w:p>
    <w:p w:rsidR="00C377FD" w:rsidRDefault="0002625E">
      <w:pPr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постановление на официальном сайте администрации Камышевского сельского поселения</w:t>
      </w:r>
    </w:p>
    <w:p w:rsidR="00C377FD" w:rsidRDefault="0002625E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Контроль за исполнением настоящего Постановления оставляю за собой.</w:t>
      </w:r>
    </w:p>
    <w:p w:rsidR="0002625E" w:rsidRDefault="0002625E">
      <w:pPr>
        <w:shd w:val="clear" w:color="auto" w:fill="FFFFFF"/>
        <w:ind w:firstLine="284"/>
        <w:jc w:val="both"/>
        <w:rPr>
          <w:rFonts w:ascii="Tahoma" w:hAnsi="Tahoma" w:cs="Tahoma"/>
          <w:color w:val="000000"/>
          <w:sz w:val="28"/>
          <w:szCs w:val="28"/>
        </w:rPr>
      </w:pPr>
    </w:p>
    <w:p w:rsidR="0002625E" w:rsidRDefault="0002625E">
      <w:pPr>
        <w:shd w:val="clear" w:color="auto" w:fill="FFFFFF"/>
        <w:ind w:firstLine="284"/>
        <w:jc w:val="both"/>
        <w:rPr>
          <w:rFonts w:ascii="Tahoma" w:hAnsi="Tahoma" w:cs="Tahoma"/>
          <w:color w:val="000000"/>
          <w:sz w:val="28"/>
          <w:szCs w:val="28"/>
        </w:rPr>
      </w:pPr>
    </w:p>
    <w:p w:rsidR="0002625E" w:rsidRDefault="0002625E">
      <w:pPr>
        <w:shd w:val="clear" w:color="auto" w:fill="FFFFFF"/>
        <w:ind w:firstLine="284"/>
        <w:jc w:val="both"/>
        <w:rPr>
          <w:rFonts w:ascii="Tahoma" w:hAnsi="Tahoma" w:cs="Tahoma"/>
          <w:color w:val="000000"/>
          <w:sz w:val="28"/>
          <w:szCs w:val="28"/>
        </w:rPr>
      </w:pPr>
    </w:p>
    <w:p w:rsidR="0002625E" w:rsidRDefault="0002625E">
      <w:pPr>
        <w:shd w:val="clear" w:color="auto" w:fill="FFFFFF"/>
        <w:ind w:firstLine="284"/>
        <w:jc w:val="both"/>
        <w:rPr>
          <w:rFonts w:ascii="Tahoma" w:hAnsi="Tahoma" w:cs="Tahoma"/>
          <w:color w:val="000000"/>
          <w:sz w:val="28"/>
          <w:szCs w:val="28"/>
        </w:rPr>
      </w:pPr>
    </w:p>
    <w:p w:rsidR="00C377FD" w:rsidRDefault="0002625E">
      <w:pPr>
        <w:shd w:val="clear" w:color="auto" w:fill="FFFFFF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C377FD" w:rsidRDefault="0002625E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главы Администрации  </w:t>
      </w:r>
    </w:p>
    <w:p w:rsidR="00C377FD" w:rsidRDefault="0002625E">
      <w:p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Камышевского сельского поселения                                      </w:t>
      </w:r>
      <w:r>
        <w:rPr>
          <w:sz w:val="28"/>
          <w:szCs w:val="28"/>
        </w:rPr>
        <w:t>О.Г. Карнаухова</w:t>
      </w:r>
    </w:p>
    <w:p w:rsidR="00C377FD" w:rsidRDefault="00C377FD">
      <w:pPr>
        <w:shd w:val="clear" w:color="auto" w:fill="FFFFFF"/>
        <w:jc w:val="right"/>
        <w:rPr>
          <w:rFonts w:ascii="Tahoma" w:hAnsi="Tahoma" w:cs="Tahoma"/>
          <w:color w:val="000000"/>
          <w:sz w:val="28"/>
          <w:szCs w:val="28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C377FD">
      <w:pPr>
        <w:shd w:val="clear" w:color="auto" w:fill="FFFFFF"/>
        <w:jc w:val="right"/>
        <w:rPr>
          <w:color w:val="000000"/>
        </w:rPr>
      </w:pPr>
    </w:p>
    <w:p w:rsidR="00C377FD" w:rsidRDefault="0002625E">
      <w:pPr>
        <w:shd w:val="clear" w:color="auto" w:fill="FFFFFF"/>
        <w:jc w:val="right"/>
        <w:rPr>
          <w:rFonts w:ascii="Tahoma" w:hAnsi="Tahoma" w:cs="Tahoma"/>
          <w:color w:val="000000"/>
        </w:rPr>
      </w:pPr>
      <w:r>
        <w:rPr>
          <w:color w:val="000000"/>
        </w:rPr>
        <w:t>Приложение № 1</w:t>
      </w:r>
    </w:p>
    <w:p w:rsidR="00C377FD" w:rsidRDefault="0002625E">
      <w:pPr>
        <w:shd w:val="clear" w:color="auto" w:fill="FFFFFF"/>
        <w:jc w:val="right"/>
        <w:rPr>
          <w:rFonts w:ascii="Tahoma" w:hAnsi="Tahoma" w:cs="Tahoma"/>
          <w:color w:val="000000"/>
        </w:rPr>
      </w:pPr>
      <w:proofErr w:type="gramStart"/>
      <w:r>
        <w:rPr>
          <w:color w:val="000000"/>
        </w:rPr>
        <w:t>к  Постановлению</w:t>
      </w:r>
      <w:proofErr w:type="gramEnd"/>
      <w:r>
        <w:rPr>
          <w:color w:val="000000"/>
        </w:rPr>
        <w:t xml:space="preserve"> Главы</w:t>
      </w:r>
    </w:p>
    <w:p w:rsidR="00C377FD" w:rsidRDefault="0002625E">
      <w:pPr>
        <w:shd w:val="clear" w:color="auto" w:fill="FFFFFF"/>
        <w:jc w:val="right"/>
        <w:rPr>
          <w:color w:val="000000"/>
        </w:rPr>
      </w:pPr>
      <w:proofErr w:type="gramStart"/>
      <w:r>
        <w:rPr>
          <w:color w:val="000000"/>
        </w:rPr>
        <w:t>администрации  Камышевского</w:t>
      </w:r>
      <w:proofErr w:type="gramEnd"/>
    </w:p>
    <w:p w:rsidR="00C377FD" w:rsidRDefault="0002625E">
      <w:pPr>
        <w:shd w:val="clear" w:color="auto" w:fill="FFFFFF"/>
        <w:jc w:val="right"/>
        <w:rPr>
          <w:rFonts w:ascii="Tahoma" w:hAnsi="Tahoma" w:cs="Tahoma"/>
          <w:color w:val="000000"/>
        </w:rPr>
      </w:pPr>
      <w:r>
        <w:rPr>
          <w:color w:val="000000"/>
        </w:rPr>
        <w:t>сельского поселения</w:t>
      </w:r>
    </w:p>
    <w:p w:rsidR="00C377FD" w:rsidRDefault="0002625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от 03.10.2019г. № 94</w:t>
      </w:r>
    </w:p>
    <w:p w:rsidR="00C377FD" w:rsidRDefault="0002625E">
      <w:pPr>
        <w:suppressAutoHyphens/>
        <w:ind w:right="-1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377FD" w:rsidRDefault="00C377FD">
      <w:pPr>
        <w:suppressAutoHyphens/>
        <w:ind w:right="-1" w:firstLine="709"/>
        <w:jc w:val="center"/>
        <w:outlineLvl w:val="0"/>
        <w:rPr>
          <w:b/>
          <w:sz w:val="28"/>
          <w:szCs w:val="28"/>
        </w:rPr>
      </w:pPr>
    </w:p>
    <w:p w:rsidR="00C377FD" w:rsidRDefault="0002625E">
      <w:pPr>
        <w:suppressAutoHyphens/>
        <w:ind w:right="-1" w:firstLine="709"/>
        <w:jc w:val="center"/>
        <w:outlineLvl w:val="0"/>
      </w:pPr>
      <w:r>
        <w:rPr>
          <w:b/>
          <w:sz w:val="28"/>
          <w:szCs w:val="28"/>
        </w:rPr>
        <w:t>об участии граждан в обеспечении первичных мер</w:t>
      </w:r>
    </w:p>
    <w:p w:rsidR="00C377FD" w:rsidRDefault="0002625E">
      <w:pPr>
        <w:suppressAutoHyphens/>
        <w:ind w:right="-1" w:firstLine="709"/>
        <w:jc w:val="center"/>
        <w:outlineLvl w:val="0"/>
      </w:pPr>
      <w:r>
        <w:rPr>
          <w:b/>
          <w:sz w:val="28"/>
          <w:szCs w:val="28"/>
        </w:rPr>
        <w:t>пожарной безопасности,</w:t>
      </w:r>
    </w:p>
    <w:p w:rsidR="00C377FD" w:rsidRDefault="0002625E">
      <w:pPr>
        <w:suppressAutoHyphens/>
        <w:ind w:right="-1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деятельности добровольной пожарной охраны,</w:t>
      </w:r>
    </w:p>
    <w:p w:rsidR="00C377FD" w:rsidRDefault="0002625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в границах </w:t>
      </w:r>
      <w:r>
        <w:rPr>
          <w:b/>
          <w:bCs/>
          <w:spacing w:val="-1"/>
          <w:sz w:val="28"/>
          <w:szCs w:val="28"/>
        </w:rPr>
        <w:t>Камышевского сельского поселения</w:t>
      </w:r>
    </w:p>
    <w:p w:rsidR="0002625E" w:rsidRDefault="0002625E">
      <w:pPr>
        <w:shd w:val="clear" w:color="auto" w:fill="FFFFFF"/>
        <w:jc w:val="center"/>
        <w:rPr>
          <w:rFonts w:ascii="Tahoma" w:hAnsi="Tahoma" w:cs="Tahoma"/>
          <w:color w:val="000000"/>
        </w:rPr>
      </w:pPr>
    </w:p>
    <w:p w:rsidR="00C377FD" w:rsidRDefault="0002625E">
      <w:pPr>
        <w:suppressAutoHyphens/>
        <w:ind w:right="-1" w:firstLine="709"/>
        <w:jc w:val="both"/>
        <w:outlineLvl w:val="0"/>
      </w:pPr>
      <w:r>
        <w:rPr>
          <w:sz w:val="28"/>
          <w:szCs w:val="28"/>
        </w:rPr>
        <w:t xml:space="preserve">1. Настоящее Положение устанавливает права, обязанности, и формы участия граждан в обеспечении первичных мер пожарной безопасности в границах </w:t>
      </w:r>
      <w:r>
        <w:rPr>
          <w:bCs/>
          <w:spacing w:val="-1"/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.</w:t>
      </w:r>
    </w:p>
    <w:p w:rsidR="00C377FD" w:rsidRDefault="0002625E">
      <w:pPr>
        <w:suppressAutoHyphens/>
        <w:ind w:right="-1" w:firstLine="709"/>
        <w:jc w:val="both"/>
        <w:outlineLvl w:val="0"/>
      </w:pPr>
      <w:r>
        <w:rPr>
          <w:sz w:val="28"/>
          <w:szCs w:val="28"/>
        </w:rPr>
        <w:t xml:space="preserve">2. Граждане в границах </w:t>
      </w:r>
      <w:r>
        <w:rPr>
          <w:bCs/>
          <w:spacing w:val="-1"/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 xml:space="preserve"> в области пожарной безопасности:</w:t>
      </w:r>
    </w:p>
    <w:p w:rsidR="00C377FD" w:rsidRDefault="0002625E">
      <w:pPr>
        <w:suppressAutoHyphens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Имеют право на: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защиту их жизни, здоровья и имущества от пожаров;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возмещение ущерба, причиненного пожаром, в порядке, установленном действующим законодательством;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информации по вопросам пожарной безопасности;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Обязаны: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C377FD" w:rsidRDefault="0002625E">
      <w:pPr>
        <w:suppressAutoHyphens/>
        <w:ind w:right="-1" w:firstLine="709"/>
        <w:jc w:val="both"/>
      </w:pPr>
      <w:r>
        <w:rPr>
          <w:sz w:val="28"/>
          <w:szCs w:val="28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>
        <w:rPr>
          <w:sz w:val="28"/>
          <w:szCs w:val="28"/>
        </w:rPr>
        <w:t>обследования и проверки</w:t>
      </w:r>
      <w:proofErr w:type="gramEnd"/>
      <w:r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C377FD" w:rsidRDefault="0002625E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C377FD" w:rsidRDefault="0002625E">
      <w:pPr>
        <w:suppressAutoHyphens/>
        <w:ind w:right="-1" w:firstLine="709"/>
        <w:jc w:val="both"/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Граждане в границах </w:t>
      </w:r>
      <w:r>
        <w:rPr>
          <w:bCs/>
          <w:spacing w:val="-1"/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 xml:space="preserve"> могут принимать участие в обеспечении первичных мер пожарной безопасности в следующих формах:</w:t>
      </w:r>
    </w:p>
    <w:p w:rsidR="00C377FD" w:rsidRDefault="0002625E">
      <w:pPr>
        <w:suppressAutoHyphens/>
        <w:ind w:right="-1" w:firstLine="709"/>
        <w:jc w:val="both"/>
      </w:pPr>
      <w:r>
        <w:rPr>
          <w:sz w:val="28"/>
          <w:szCs w:val="28"/>
        </w:rPr>
        <w:t xml:space="preserve">1) обсуждении проектов нормативных правовых актов в области пожарной безопасности разрабатываемых администрацией </w:t>
      </w:r>
      <w:r>
        <w:rPr>
          <w:bCs/>
          <w:spacing w:val="-1"/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;</w:t>
      </w:r>
    </w:p>
    <w:p w:rsidR="00C377FD" w:rsidRDefault="0002625E">
      <w:pPr>
        <w:suppressAutoHyphens/>
        <w:ind w:right="-1" w:firstLine="709"/>
        <w:jc w:val="both"/>
      </w:pPr>
      <w:r>
        <w:rPr>
          <w:sz w:val="28"/>
          <w:szCs w:val="28"/>
        </w:rPr>
        <w:t xml:space="preserve">2) информировании администрации </w:t>
      </w:r>
      <w:r>
        <w:rPr>
          <w:bCs/>
          <w:spacing w:val="-1"/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 xml:space="preserve"> о фактах нарушения требований правил пожарной безопасности;</w:t>
      </w:r>
    </w:p>
    <w:p w:rsidR="00C377FD" w:rsidRDefault="0002625E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участии в деятельности добровольной пожарной охраны;</w:t>
      </w:r>
    </w:p>
    <w:p w:rsidR="00C377FD" w:rsidRDefault="0002625E">
      <w:pPr>
        <w:suppressAutoHyphens/>
        <w:ind w:right="-1" w:firstLine="709"/>
        <w:jc w:val="both"/>
      </w:pPr>
      <w:r>
        <w:rPr>
          <w:sz w:val="28"/>
          <w:szCs w:val="28"/>
        </w:rPr>
        <w:t xml:space="preserve">4) подготовке предложений по обеспечению пожарной безопасности в границах </w:t>
      </w:r>
      <w:r>
        <w:rPr>
          <w:bCs/>
          <w:spacing w:val="-1"/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>;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получении информации по вопросам обеспечения первичных мер пожарной безопасности;</w:t>
      </w:r>
    </w:p>
    <w:p w:rsidR="00C377FD" w:rsidRDefault="0002625E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приобретении и содержании в готовности первичных средств тушения пожара.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Участие граждан в деятельности добровольной пожарной охраны осуществляется в соответствии с Федеральным законом от 06.05.2011 № 100 «О добровольной пожарной охране».</w:t>
      </w:r>
    </w:p>
    <w:p w:rsidR="00C377FD" w:rsidRDefault="0002625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добровольной пожарной охране является формой социально значимых работ.</w:t>
      </w:r>
    </w:p>
    <w:p w:rsidR="00C377FD" w:rsidRDefault="0002625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sz w:val="28"/>
          <w:szCs w:val="28"/>
        </w:rPr>
        <w:t xml:space="preserve">Добровольным пожарным могут предоставляться социальные гарантии, устанавливаемые администрацией </w:t>
      </w:r>
      <w:r>
        <w:rPr>
          <w:bCs/>
          <w:spacing w:val="-1"/>
          <w:sz w:val="28"/>
          <w:szCs w:val="28"/>
        </w:rPr>
        <w:t>Камышевского сельского поселения</w:t>
      </w:r>
      <w:r>
        <w:rPr>
          <w:sz w:val="28"/>
          <w:szCs w:val="28"/>
        </w:rPr>
        <w:t xml:space="preserve"> и организациями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02625E" w:rsidRDefault="0002625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02625E" w:rsidRDefault="0002625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02625E" w:rsidRDefault="0002625E">
      <w:pPr>
        <w:shd w:val="clear" w:color="auto" w:fill="FFFFFF"/>
        <w:jc w:val="both"/>
      </w:pPr>
    </w:p>
    <w:p w:rsidR="00C377FD" w:rsidRDefault="0002625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7FD" w:rsidRDefault="0002625E">
      <w:pPr>
        <w:shd w:val="clear" w:color="auto" w:fill="FFFFFF"/>
        <w:ind w:firstLine="709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7FD" w:rsidRDefault="0002625E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главы </w:t>
      </w:r>
      <w:r w:rsidR="00F4354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  </w:t>
      </w:r>
    </w:p>
    <w:p w:rsidR="00C377FD" w:rsidRDefault="0002625E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Камышевского сельского поселения                                      </w:t>
      </w:r>
      <w:r>
        <w:rPr>
          <w:sz w:val="28"/>
          <w:szCs w:val="28"/>
        </w:rPr>
        <w:t>О.Г. Карнаухова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7FD" w:rsidRDefault="0002625E">
      <w:pPr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7FD" w:rsidRDefault="0002625E">
      <w:pPr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7FD" w:rsidRDefault="0002625E">
      <w:pPr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7FD" w:rsidRDefault="0002625E">
      <w:pPr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7FD" w:rsidRDefault="0002625E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377FD" w:rsidRDefault="0002625E">
      <w:pPr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sectPr w:rsidR="00C377FD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669E"/>
    <w:multiLevelType w:val="multilevel"/>
    <w:tmpl w:val="F22AC550"/>
    <w:lvl w:ilvl="0">
      <w:start w:val="1"/>
      <w:numFmt w:val="decimal"/>
      <w:lvlText w:val="%1."/>
      <w:lvlJc w:val="left"/>
      <w:pPr>
        <w:ind w:left="1683" w:hanging="975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F668C2"/>
    <w:multiLevelType w:val="multilevel"/>
    <w:tmpl w:val="2A5A436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FD"/>
    <w:rsid w:val="0002625E"/>
    <w:rsid w:val="00A01B3B"/>
    <w:rsid w:val="00B20C07"/>
    <w:rsid w:val="00C377FD"/>
    <w:rsid w:val="00F4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C5EBF-0D1F-4BB4-9721-715802E2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highlighthighlightactive">
    <w:name w:val="highlight highlight_active"/>
    <w:basedOn w:val="a0"/>
    <w:qFormat/>
  </w:style>
  <w:style w:type="character" w:customStyle="1" w:styleId="10">
    <w:name w:val="Заголовок 1 Знак"/>
    <w:basedOn w:val="a0"/>
    <w:qFormat/>
    <w:rPr>
      <w:rFonts w:ascii="Arial" w:hAnsi="Arial" w:cs="Arial"/>
      <w:b/>
      <w:kern w:val="2"/>
      <w:sz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115"/>
    </w:pPr>
    <w:rPr>
      <w:color w:val="000000"/>
    </w:rPr>
  </w:style>
  <w:style w:type="paragraph" w:customStyle="1" w:styleId="western">
    <w:name w:val="western"/>
    <w:basedOn w:val="a"/>
    <w:qFormat/>
    <w:pPr>
      <w:spacing w:before="280" w:after="115"/>
    </w:pPr>
    <w:rPr>
      <w:color w:val="000000"/>
    </w:rPr>
  </w:style>
  <w:style w:type="paragraph" w:styleId="a7">
    <w:name w:val="No Spacing"/>
    <w:qFormat/>
    <w:rPr>
      <w:rFonts w:eastAsia="Times New Roman" w:cs="Times New Roman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qFormat/>
    <w:pPr>
      <w:jc w:val="center"/>
    </w:pPr>
    <w:rPr>
      <w:sz w:val="28"/>
      <w:szCs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dc:description/>
  <cp:lastModifiedBy>user</cp:lastModifiedBy>
  <cp:revision>2</cp:revision>
  <cp:lastPrinted>2016-04-07T08:49:00Z</cp:lastPrinted>
  <dcterms:created xsi:type="dcterms:W3CDTF">2021-03-12T12:48:00Z</dcterms:created>
  <dcterms:modified xsi:type="dcterms:W3CDTF">2021-03-12T12:48:00Z</dcterms:modified>
  <dc:language>en-US</dc:language>
</cp:coreProperties>
</file>