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7362C">
        <w:rPr>
          <w:rFonts w:ascii="Times New Roman" w:hAnsi="Times New Roman" w:cs="Times New Roman"/>
          <w:sz w:val="28"/>
          <w:szCs w:val="28"/>
        </w:rPr>
        <w:t>5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к решению Собрания депутатов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                            «О бюджете Камышевского сельского поселения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                   Зимовниковского района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C7171">
        <w:rPr>
          <w:rFonts w:ascii="Times New Roman" w:hAnsi="Times New Roman" w:cs="Times New Roman"/>
          <w:sz w:val="28"/>
          <w:szCs w:val="28"/>
        </w:rPr>
        <w:t xml:space="preserve"> год и 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>на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C7171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C7171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D05E07" w:rsidRDefault="00D05E07" w:rsidP="00D05E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7525" w:type="dxa"/>
        <w:tblLook w:val="04A0" w:firstRow="1" w:lastRow="0" w:firstColumn="1" w:lastColumn="0" w:noHBand="0" w:noVBand="1"/>
      </w:tblPr>
      <w:tblGrid>
        <w:gridCol w:w="14822"/>
        <w:gridCol w:w="259"/>
        <w:gridCol w:w="28"/>
        <w:gridCol w:w="286"/>
        <w:gridCol w:w="286"/>
        <w:gridCol w:w="286"/>
        <w:gridCol w:w="286"/>
        <w:gridCol w:w="286"/>
        <w:gridCol w:w="1371"/>
      </w:tblGrid>
      <w:tr w:rsidR="00D05E07" w:rsidTr="00517C18">
        <w:trPr>
          <w:gridAfter w:val="7"/>
          <w:wAfter w:w="2816" w:type="dxa"/>
          <w:trHeight w:val="1167"/>
        </w:trPr>
        <w:tc>
          <w:tcPr>
            <w:tcW w:w="14709" w:type="dxa"/>
            <w:gridSpan w:val="2"/>
            <w:vAlign w:val="center"/>
            <w:hideMark/>
          </w:tcPr>
          <w:p w:rsidR="00D05E07" w:rsidRDefault="00D05E07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D05E07" w:rsidRDefault="00D05E07" w:rsidP="00517C18">
            <w:pPr>
              <w:spacing w:after="0" w:line="240" w:lineRule="auto"/>
              <w:ind w:right="2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(муниципальным программам Камышевского сельского поселения и непрограммным направлениям деятельности), группам видов расходов, разделам, подразделам классификации расходов бюджетов</w:t>
            </w:r>
          </w:p>
          <w:p w:rsidR="00D05E07" w:rsidRDefault="00D05E07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 2021 год и на плановый период 2022 и 2023 годов</w:t>
            </w:r>
          </w:p>
          <w:p w:rsidR="00517C18" w:rsidRDefault="00517C18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05E07" w:rsidTr="00517C18">
        <w:trPr>
          <w:trHeight w:val="334"/>
        </w:trPr>
        <w:tc>
          <w:tcPr>
            <w:tcW w:w="13726" w:type="dxa"/>
            <w:vAlign w:val="center"/>
            <w:hideMark/>
          </w:tcPr>
          <w:p w:rsidR="009B798D" w:rsidRDefault="00D05E07" w:rsidP="00517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517C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</w:t>
            </w:r>
          </w:p>
          <w:tbl>
            <w:tblPr>
              <w:tblW w:w="14596" w:type="dxa"/>
              <w:tblLook w:val="04A0" w:firstRow="1" w:lastRow="0" w:firstColumn="1" w:lastColumn="0" w:noHBand="0" w:noVBand="1"/>
            </w:tblPr>
            <w:tblGrid>
              <w:gridCol w:w="4750"/>
              <w:gridCol w:w="1826"/>
              <w:gridCol w:w="969"/>
              <w:gridCol w:w="496"/>
              <w:gridCol w:w="574"/>
              <w:gridCol w:w="1870"/>
              <w:gridCol w:w="1984"/>
              <w:gridCol w:w="2127"/>
            </w:tblGrid>
            <w:tr w:rsidR="009B798D" w:rsidRPr="009B798D" w:rsidTr="00517C18">
              <w:trPr>
                <w:trHeight w:val="509"/>
              </w:trPr>
              <w:tc>
                <w:tcPr>
                  <w:tcW w:w="47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18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  <w:tc>
                <w:tcPr>
                  <w:tcW w:w="96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Рз</w:t>
                  </w:r>
                </w:p>
              </w:tc>
              <w:tc>
                <w:tcPr>
                  <w:tcW w:w="5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ПР</w:t>
                  </w:r>
                </w:p>
              </w:tc>
              <w:tc>
                <w:tcPr>
                  <w:tcW w:w="18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798D" w:rsidRPr="00517C18" w:rsidRDefault="00517C18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2022 год</w:t>
                  </w:r>
                </w:p>
              </w:tc>
              <w:tc>
                <w:tcPr>
                  <w:tcW w:w="19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2023 г</w:t>
                  </w:r>
                  <w:r w:rsid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од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2024 г</w:t>
                  </w:r>
                  <w:r w:rsid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од</w:t>
                  </w:r>
                </w:p>
              </w:tc>
            </w:tr>
            <w:tr w:rsidR="009B798D" w:rsidRPr="009B798D" w:rsidTr="00517C18">
              <w:trPr>
                <w:trHeight w:val="509"/>
              </w:trPr>
              <w:tc>
                <w:tcPr>
                  <w:tcW w:w="47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9B798D" w:rsidRPr="009B798D" w:rsidTr="00517C18">
              <w:trPr>
                <w:trHeight w:val="1369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Муниципальная программа Камышевского сельского поселения "Обеспечение качественными жилищно-коммунальными услугами населения Камышевского сельского поселения"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01.0.00.00000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657,3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2 006,4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1 362,7</w:t>
                  </w:r>
                </w:p>
              </w:tc>
            </w:tr>
            <w:tr w:rsidR="009B798D" w:rsidRPr="009B798D" w:rsidTr="00517C18">
              <w:trPr>
                <w:trHeight w:val="1028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Подпрограмма "Создание условий для обеспечения качественными коммунальными услугами населения Камышевского сельского поселения"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01.1.00.00000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8,5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8,5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8,5</w:t>
                  </w:r>
                </w:p>
              </w:tc>
            </w:tr>
            <w:tr w:rsidR="009B798D" w:rsidRPr="009B798D" w:rsidTr="00517C18">
              <w:trPr>
                <w:trHeight w:val="2397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Расходы на коммунальное хозяйство в рамках подпрограммы "Создание условий для 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01.1.00.26100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8,5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8,5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8,5</w:t>
                  </w:r>
                </w:p>
              </w:tc>
            </w:tr>
            <w:tr w:rsidR="009B798D" w:rsidRPr="009B798D" w:rsidTr="00517C18">
              <w:trPr>
                <w:trHeight w:val="3079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Расходы на коммунальное хозяйство в рамках подпрограммы "Создание условий для 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01.1.00.26100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8,5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8,5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8,5</w:t>
                  </w:r>
                </w:p>
              </w:tc>
            </w:tr>
            <w:tr w:rsidR="009B798D" w:rsidRPr="009B798D" w:rsidTr="00517C18">
              <w:trPr>
                <w:trHeight w:val="683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Подпрограмма"Благоустройство территории Камышевского сельского 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поселения"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01.2.00.00000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648,8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1 997,9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1 354,2</w:t>
                  </w:r>
                </w:p>
              </w:tc>
            </w:tr>
            <w:tr w:rsidR="009B798D" w:rsidRPr="009B798D" w:rsidTr="00517C18">
              <w:trPr>
                <w:trHeight w:val="2397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01.2.00.26040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648,8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1 997,9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1 354,2</w:t>
                  </w:r>
                </w:p>
              </w:tc>
            </w:tr>
            <w:tr w:rsidR="009B798D" w:rsidRPr="009B798D" w:rsidTr="00517C18">
              <w:trPr>
                <w:trHeight w:val="3079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01.2.00.26040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648,8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1 997,9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1 354,2</w:t>
                  </w:r>
                </w:p>
              </w:tc>
            </w:tr>
            <w:tr w:rsidR="009B798D" w:rsidRPr="009B798D" w:rsidTr="00517C18">
              <w:trPr>
                <w:trHeight w:val="1369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Муниципальная программа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03.0.00.00000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75,0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75,0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75,0</w:t>
                  </w:r>
                </w:p>
              </w:tc>
            </w:tr>
            <w:tr w:rsidR="009B798D" w:rsidRPr="009B798D" w:rsidTr="00517C18">
              <w:trPr>
                <w:trHeight w:val="683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Подпрограмма "Пожарная безопасность"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03.1.00.00000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75,0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75,0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75,0</w:t>
                  </w:r>
                </w:p>
              </w:tc>
            </w:tr>
            <w:tr w:rsidR="009B798D" w:rsidRPr="009B798D" w:rsidTr="00517C18">
              <w:trPr>
                <w:trHeight w:val="2052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03.1.00.26060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75,0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75,0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75,0</w:t>
                  </w:r>
                </w:p>
              </w:tc>
            </w:tr>
            <w:tr w:rsidR="009B798D" w:rsidRPr="009B798D" w:rsidTr="00517C18">
              <w:trPr>
                <w:trHeight w:val="1257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03.1.00.26060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12,0</w:t>
                  </w:r>
                </w:p>
              </w:tc>
            </w:tr>
            <w:tr w:rsidR="009B798D" w:rsidRPr="009B798D" w:rsidTr="00517C18">
              <w:trPr>
                <w:trHeight w:val="2738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03.1.00.26060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63,0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63,0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63,0</w:t>
                  </w:r>
                </w:p>
              </w:tc>
            </w:tr>
            <w:tr w:rsidR="009B798D" w:rsidRPr="009B798D" w:rsidTr="00517C18">
              <w:trPr>
                <w:trHeight w:val="683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Муниципальная программа Камышевского сельского поселения "Развитие культуры"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04.0.00.00000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5 367,2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3 916,9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4 131,9</w:t>
                  </w:r>
                </w:p>
              </w:tc>
            </w:tr>
            <w:tr w:rsidR="009B798D" w:rsidRPr="009B798D" w:rsidTr="00517C18">
              <w:trPr>
                <w:trHeight w:val="683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Подпрограмма "Развитие культуры в Камышевском сельском поселении"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04.1.00.00000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5 017,2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3 916,9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4 131,9</w:t>
                  </w:r>
                </w:p>
              </w:tc>
            </w:tr>
            <w:tr w:rsidR="009B798D" w:rsidRPr="009B798D" w:rsidTr="00517C18">
              <w:trPr>
                <w:trHeight w:val="974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программы Камышевского сельского поселения "Развитие культуры"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04.1.00.00590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5 017,2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3 916,9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4 131,9</w:t>
                  </w:r>
                </w:p>
              </w:tc>
            </w:tr>
            <w:tr w:rsidR="009B798D" w:rsidRPr="009B798D" w:rsidTr="00517C18">
              <w:trPr>
                <w:trHeight w:val="2052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04.1.00.00590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610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5 017,2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3 916,9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4 131,9</w:t>
                  </w:r>
                </w:p>
              </w:tc>
            </w:tr>
            <w:tr w:rsidR="009B798D" w:rsidRPr="009B798D" w:rsidTr="00517C18">
              <w:trPr>
                <w:trHeight w:val="683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Подпрограмма "Сохранение памятников истории и культуры"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04.2.00.00000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350,0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9B798D" w:rsidRPr="009B798D" w:rsidTr="00517C18">
              <w:trPr>
                <w:trHeight w:val="1028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Расходы на разработку проектно-сметной документации на капитальный ремонт памятников в рамках подпрограммы "Развитие культуры в Камышевском сельском поселении"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04.2.00.26310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350,0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9B798D" w:rsidRPr="009B798D" w:rsidTr="00517C18">
              <w:trPr>
                <w:trHeight w:val="974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Расходы на разработку проектно-сметной документации на капитальный ремонт памятников в рамках подпрограммы "Развитие культуры в Камышевском сельском поселении" (Иные закупки товаров, работ и услуг для обеспечения 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04.2.00.26310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350,0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9B798D" w:rsidRPr="009B798D" w:rsidTr="00517C18">
              <w:trPr>
                <w:trHeight w:val="683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Муниципальная программа Камышевского сельского поселения "Развитие физической культуры и спорта"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05.0.00.00000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300,0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9B798D" w:rsidRPr="009B798D" w:rsidTr="00517C18">
              <w:trPr>
                <w:trHeight w:val="1028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Подпрограмма "Развитие спортивной инфраструктуры и материально - технической базы в Камышевском сельском поселении"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05.2.00.00000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300,0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9B798D" w:rsidRPr="009B798D" w:rsidTr="00517C18">
              <w:trPr>
                <w:trHeight w:val="2052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Расходы на приобретение оборудования и спортивного инвентаря в рамках подпрограммы "Развитие спортивной инфраструктуры и материально - </w:t>
                  </w:r>
                  <w:r w:rsidR="00517C18"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технической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базы в Камышевском сельском поселении" муниципальной программы Камышевского сельского поселения "Развитие физической культуры и спорта"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05.2.00.26110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300,0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9B798D" w:rsidRPr="009B798D" w:rsidTr="00517C18">
              <w:trPr>
                <w:trHeight w:val="2738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Расходы на приобретение оборудования и спортивного инвентаря в рамках подпрограммы "Развитие спортивной инфраструктуры и материально - </w:t>
                  </w:r>
                  <w:r w:rsidR="00517C18"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технической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базы в Камышевском сельском поселении" муниципальной программы Камышевского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05.2.00.26110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300,0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9B798D" w:rsidRPr="009B798D" w:rsidTr="00517C18">
              <w:trPr>
                <w:trHeight w:val="683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Муниципальная программа Камышевского сельского поселения "Муниципальная политика"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06.0.00.00000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171,4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175,7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178,9</w:t>
                  </w:r>
                </w:p>
              </w:tc>
            </w:tr>
            <w:tr w:rsidR="009B798D" w:rsidRPr="009B798D" w:rsidTr="00517C18">
              <w:trPr>
                <w:trHeight w:val="1369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Подпрограмма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06.1.00.00000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129,4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133,7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136,9</w:t>
                  </w:r>
                </w:p>
              </w:tc>
            </w:tr>
            <w:tr w:rsidR="009B798D" w:rsidRPr="009B798D" w:rsidTr="00517C18">
              <w:trPr>
                <w:trHeight w:val="3765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06.1.00.13010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76,9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81,2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84,4</w:t>
                  </w:r>
                </w:p>
              </w:tc>
            </w:tr>
            <w:tr w:rsidR="009B798D" w:rsidRPr="009B798D" w:rsidTr="00517C18">
              <w:trPr>
                <w:trHeight w:val="4107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(Публичные нормативные социальные выплаты гражданам)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06.1.00.13010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310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76,9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81,2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84,4</w:t>
                  </w:r>
                </w:p>
              </w:tc>
            </w:tr>
            <w:tr w:rsidR="009B798D" w:rsidRPr="009B798D" w:rsidTr="00517C18">
              <w:trPr>
                <w:trHeight w:val="2129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06.1.00.26120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18,5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18,5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18,5</w:t>
                  </w:r>
                </w:p>
              </w:tc>
            </w:tr>
            <w:tr w:rsidR="009B798D" w:rsidRPr="009B798D" w:rsidTr="00517C18">
              <w:trPr>
                <w:trHeight w:val="2250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06.1.00.26120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18,5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18,5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18,5</w:t>
                  </w:r>
                </w:p>
              </w:tc>
            </w:tr>
            <w:tr w:rsidR="009B798D" w:rsidRPr="009B798D" w:rsidTr="00517C18">
              <w:trPr>
                <w:trHeight w:val="3424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06.1.00.26150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34,0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34,0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34,0</w:t>
                  </w:r>
                </w:p>
              </w:tc>
            </w:tr>
            <w:tr w:rsidR="009B798D" w:rsidRPr="009B798D" w:rsidTr="00517C18">
              <w:trPr>
                <w:trHeight w:val="1987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06.1.00.26150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34,0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34,0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34,0</w:t>
                  </w:r>
                </w:p>
              </w:tc>
            </w:tr>
            <w:tr w:rsidR="009B798D" w:rsidRPr="009B798D" w:rsidTr="00517C18">
              <w:trPr>
                <w:trHeight w:val="683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Подпрограмма "Реализация муниципальной информационной политики"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06.2.00.00000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42,0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42,0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42,0</w:t>
                  </w:r>
                </w:p>
              </w:tc>
            </w:tr>
            <w:tr w:rsidR="009B798D" w:rsidRPr="009B798D" w:rsidTr="00517C18">
              <w:trPr>
                <w:trHeight w:val="265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Официальная публикация норматино-правовых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06.2.00.26130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25,0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25,0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25,0</w:t>
                  </w:r>
                </w:p>
              </w:tc>
            </w:tr>
            <w:tr w:rsidR="009B798D" w:rsidRPr="009B798D" w:rsidTr="00517C18">
              <w:trPr>
                <w:trHeight w:val="2052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Официальная публикация норматино-правовых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06.2.00.26130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25,0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25,0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25,0</w:t>
                  </w:r>
                </w:p>
              </w:tc>
            </w:tr>
            <w:tr w:rsidR="009B798D" w:rsidRPr="009B798D" w:rsidTr="00517C18">
              <w:trPr>
                <w:trHeight w:val="2397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06.2.00.26260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17,0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17,0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17,0</w:t>
                  </w:r>
                </w:p>
              </w:tc>
            </w:tr>
            <w:tr w:rsidR="009B798D" w:rsidRPr="009B798D" w:rsidTr="00517C18">
              <w:trPr>
                <w:trHeight w:val="3079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06.2.00.26260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17,0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17,0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17,0</w:t>
                  </w:r>
                </w:p>
              </w:tc>
            </w:tr>
            <w:tr w:rsidR="009B798D" w:rsidRPr="009B798D" w:rsidTr="00517C18">
              <w:trPr>
                <w:trHeight w:val="1028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Муниципальная программа Камышевского сельского поселения "Экономическое развитие и инновационная экономика"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09.0.00.00000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</w:tr>
            <w:tr w:rsidR="009B798D" w:rsidRPr="009B798D" w:rsidTr="00517C18">
              <w:trPr>
                <w:trHeight w:val="1028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Подпрограмма "Развитие субъектов малого и среднего предпринимательства в Камышевском сельском поселении"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09.2.00.00000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</w:tr>
            <w:tr w:rsidR="009B798D" w:rsidRPr="009B798D" w:rsidTr="00517C18">
              <w:trPr>
                <w:trHeight w:val="2397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Оказание консультационной и информационной поддержки субъектов малого и среднего предпринимательства в рамках подпрограммы "Развитие субъектов малого и среднего предпринимательства в Камышевском сельском поселении" муниципальной программы Камышевского сельского поселения "Экономическое развитие и инновационная экономика"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09.2.00.26200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</w:tr>
            <w:tr w:rsidR="009B798D" w:rsidRPr="009B798D" w:rsidTr="00517C18">
              <w:trPr>
                <w:trHeight w:val="1987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Оказание консультационной и информационной поддержки субъектов малого и среднего предпринимательства в рамках подпрограммы "Развитие субъектов малого и среднего предпринимательства в Камышевском сельском поселении" муниципальной программы 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Камышевского сельского поселения "Экономическое развитие и инновационная экономика"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09.2.00.26200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</w:tr>
            <w:tr w:rsidR="009B798D" w:rsidRPr="009B798D" w:rsidTr="00517C18">
              <w:trPr>
                <w:trHeight w:val="1369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Муниципальная программа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10.0.00.00000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5 625,7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5 817,4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6 013,9</w:t>
                  </w:r>
                </w:p>
              </w:tc>
            </w:tr>
            <w:tr w:rsidR="009B798D" w:rsidRPr="009B798D" w:rsidTr="00517C18">
              <w:trPr>
                <w:trHeight w:val="683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Подпрограмма "Нормативно-методическое обеспечение и организация бюджетного процесса"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10.2.00.00000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5 625,7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5 817,4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6 013,9</w:t>
                  </w:r>
                </w:p>
              </w:tc>
            </w:tr>
            <w:tr w:rsidR="009B798D" w:rsidRPr="009B798D" w:rsidTr="00517C18">
              <w:trPr>
                <w:trHeight w:val="2738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10.2.00.00110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4 734,9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4 922,6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5 114,8</w:t>
                  </w:r>
                </w:p>
              </w:tc>
            </w:tr>
            <w:tr w:rsidR="009B798D" w:rsidRPr="009B798D" w:rsidTr="00517C18">
              <w:trPr>
                <w:trHeight w:val="3424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10.2.00.00110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4 734,9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4 922,6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5 114,8</w:t>
                  </w:r>
                </w:p>
              </w:tc>
            </w:tr>
            <w:tr w:rsidR="009B798D" w:rsidRPr="009B798D" w:rsidTr="00517C18">
              <w:trPr>
                <w:trHeight w:val="2738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10.2.00.00190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821,4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825,4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829,7</w:t>
                  </w:r>
                </w:p>
              </w:tc>
            </w:tr>
            <w:tr w:rsidR="009B798D" w:rsidRPr="009B798D" w:rsidTr="00517C18">
              <w:trPr>
                <w:trHeight w:val="3424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10.2.00.00190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821,4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825,4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829,7</w:t>
                  </w:r>
                </w:p>
              </w:tc>
            </w:tr>
            <w:tr w:rsidR="009B798D" w:rsidRPr="009B798D" w:rsidTr="00517C18">
              <w:trPr>
                <w:trHeight w:val="1541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"Управление муниципальными финансами и создание условий для эффективного управления муниципальными финансами"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10.2.00.86040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56,1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56,1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56,1</w:t>
                  </w:r>
                </w:p>
              </w:tc>
            </w:tr>
            <w:tr w:rsidR="009B798D" w:rsidRPr="009B798D" w:rsidTr="00517C18">
              <w:trPr>
                <w:trHeight w:val="3765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10.2.00.86040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56,1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56,1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56,1</w:t>
                  </w:r>
                </w:p>
              </w:tc>
            </w:tr>
            <w:tr w:rsidR="009B798D" w:rsidRPr="009B798D" w:rsidTr="00517C18">
              <w:trPr>
                <w:trHeight w:val="995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"Управление муниципальными финансами и создание условий для эффективного управления муниципальными финансами"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10.2.00.99990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13,3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13,3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13,3</w:t>
                  </w:r>
                </w:p>
              </w:tc>
            </w:tr>
            <w:tr w:rsidR="009B798D" w:rsidRPr="009B798D" w:rsidTr="00517C18">
              <w:trPr>
                <w:trHeight w:val="1278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10.2.00.99990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13,3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13,3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13,3</w:t>
                  </w:r>
                </w:p>
              </w:tc>
            </w:tr>
            <w:tr w:rsidR="009B798D" w:rsidRPr="009B798D" w:rsidTr="00517C18">
              <w:trPr>
                <w:trHeight w:val="683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Муниципальная программа Камышевского сельского поселения "Управление муниципальным имуществом"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11.0.00.00000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95,8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95,8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95,8</w:t>
                  </w:r>
                </w:p>
              </w:tc>
            </w:tr>
            <w:tr w:rsidR="009B798D" w:rsidRPr="009B798D" w:rsidTr="00517C18">
              <w:trPr>
                <w:trHeight w:val="683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Подпрограмма "Управление муниципальным имуществом"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11.1.00.00000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40,0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40,0</w:t>
                  </w:r>
                </w:p>
              </w:tc>
            </w:tr>
            <w:tr w:rsidR="009B798D" w:rsidRPr="009B798D" w:rsidTr="00517C18">
              <w:trPr>
                <w:trHeight w:val="711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Расходы на проведение работ по определению рыночной стоимости права аренды, права продажи объектов недвижимого имущества в рамках подпрограммы "Управление муниципальным имуществом" муниципальной программы 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Камышевского сельского поселения "Управление муниципальным имуществом"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11.1.00.26010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10,0</w:t>
                  </w:r>
                </w:p>
              </w:tc>
            </w:tr>
            <w:tr w:rsidR="009B798D" w:rsidRPr="009B798D" w:rsidTr="00517C18">
              <w:trPr>
                <w:trHeight w:val="2738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Расходы на проведение работ по определению рыночной стоимости права аренды, права продажи объектов недвижимого имущества в рамках подпрограммы "Управление муниципальным имуществом" муниципальной программы Камышевского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11.1.00.26010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10,0</w:t>
                  </w:r>
                </w:p>
              </w:tc>
            </w:tr>
            <w:tr w:rsidR="009B798D" w:rsidRPr="009B798D" w:rsidTr="00517C18">
              <w:trPr>
                <w:trHeight w:val="1257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Расходы на оформление технической документации на объекты недвижимого имущества в рамках </w:t>
                  </w:r>
                  <w:r w:rsidR="00517C18"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подпрограммы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"Управление муниципальным имуществом" муниципальной программы Камышевского сельского поселения "Управление муниципальным имуществом"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11.1.00.26160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</w:tr>
            <w:tr w:rsidR="009B798D" w:rsidRPr="009B798D" w:rsidTr="00517C18">
              <w:trPr>
                <w:trHeight w:val="2397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Расходы на оформление технической документации на объекты недвижимого имущества в рамках </w:t>
                  </w:r>
                  <w:r w:rsidR="00517C18"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подпрограммы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"Управление муниципальным имуществом" муниципальной программы Камышевского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11.1.00.26160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</w:tr>
            <w:tr w:rsidR="009B798D" w:rsidRPr="009B798D" w:rsidTr="00517C18">
              <w:trPr>
                <w:trHeight w:val="683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Подпрограмма "Обеспечение безопасности гидротехнических сооружений"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11.3.00.00000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55,8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55,8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55,8</w:t>
                  </w:r>
                </w:p>
              </w:tc>
            </w:tr>
            <w:tr w:rsidR="009B798D" w:rsidRPr="009B798D" w:rsidTr="00517C18">
              <w:trPr>
                <w:trHeight w:val="1710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Изготовление страховых полисов на гидротехнические сооружения в рамках подпрограммы "Обеспечение безопасности гидротехнических сооружений" муниципальной программы "Управление муниципальным имуществом"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11.3.00.26300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55,8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55,8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55,8</w:t>
                  </w:r>
                </w:p>
              </w:tc>
            </w:tr>
            <w:tr w:rsidR="009B798D" w:rsidRPr="009B798D" w:rsidTr="00517C18">
              <w:trPr>
                <w:trHeight w:val="995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Изготовление страховых полисов на гидротехнические сооружения в рамках подпрограммы "Обеспечение безопасности гидротехнических сооружений" муниципальной программы "Управление муниципальным имуществом" (Иные 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11.3.00.26300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06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55,8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55,8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55,8</w:t>
                  </w:r>
                </w:p>
              </w:tc>
            </w:tr>
            <w:tr w:rsidR="009B798D" w:rsidRPr="009B798D" w:rsidTr="00517C18">
              <w:trPr>
                <w:trHeight w:val="683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Реализация функций иных органов местного самоуправления Камышевского сельского поселения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99.0.00.00000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6F090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248,3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6F090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565,9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774,9</w:t>
                  </w:r>
                </w:p>
              </w:tc>
            </w:tr>
            <w:tr w:rsidR="009B798D" w:rsidRPr="009B798D" w:rsidTr="00517C18">
              <w:trPr>
                <w:trHeight w:val="324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Иные непрограммные мероприятия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99.9.00.00000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6F090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248,3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6F090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565,9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774,9</w:t>
                  </w:r>
                </w:p>
              </w:tc>
            </w:tr>
            <w:tr w:rsidR="009B798D" w:rsidRPr="009B798D" w:rsidTr="00517C18">
              <w:trPr>
                <w:trHeight w:val="1710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99.9.00.26210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</w:tr>
            <w:tr w:rsidR="009B798D" w:rsidRPr="009B798D" w:rsidTr="00517C18">
              <w:trPr>
                <w:trHeight w:val="2052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99.9.00.26210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</w:tr>
            <w:tr w:rsidR="009B798D" w:rsidRPr="009B798D" w:rsidTr="00517C18">
              <w:trPr>
                <w:trHeight w:val="2052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</w:t>
                  </w:r>
                  <w:r w:rsidR="00517C18"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направления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деятельности "Реализация функций иных органов местного самоуправления Камышевского сельского поселения"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99.9.00.51180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6F090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105,1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6F090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109,1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9B798D" w:rsidRPr="009B798D" w:rsidTr="00517C18">
              <w:trPr>
                <w:trHeight w:val="2738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</w:t>
                  </w:r>
                  <w:r w:rsidR="00517C18"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направления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деятельности "Реализация функций иных органов местного самоуправления Камышевского сельского поселения"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99.9.00.51180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6F090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105,1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6F090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109,1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9B798D" w:rsidRPr="009B798D" w:rsidTr="00517C18">
              <w:trPr>
                <w:trHeight w:val="690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99.9.00.72390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9B798D" w:rsidRPr="009B798D" w:rsidTr="00517C18">
              <w:trPr>
                <w:trHeight w:val="699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</w:t>
                  </w: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99.9.00.72390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9B798D" w:rsidRPr="009B798D" w:rsidTr="00517C18">
              <w:trPr>
                <w:trHeight w:val="265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99.9.00.90110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313,6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631,7</w:t>
                  </w:r>
                </w:p>
              </w:tc>
            </w:tr>
            <w:tr w:rsidR="009B798D" w:rsidRPr="009B798D" w:rsidTr="00517C18">
              <w:trPr>
                <w:trHeight w:val="1710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99.9.00.90110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880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313,6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631,7</w:t>
                  </w:r>
                </w:p>
              </w:tc>
            </w:tr>
            <w:tr w:rsidR="009B798D" w:rsidRPr="009B798D" w:rsidTr="00517C18">
              <w:trPr>
                <w:trHeight w:val="1710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99.9.00.99990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123,0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123,0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123,0</w:t>
                  </w:r>
                </w:p>
              </w:tc>
            </w:tr>
            <w:tr w:rsidR="009B798D" w:rsidRPr="009B798D" w:rsidTr="00517C18">
              <w:trPr>
                <w:trHeight w:val="2052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99.9.00.99990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850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123,0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123,0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123,0</w:t>
                  </w:r>
                </w:p>
              </w:tc>
            </w:tr>
            <w:tr w:rsidR="009B798D" w:rsidRPr="009B798D" w:rsidTr="00517C18">
              <w:trPr>
                <w:trHeight w:val="342"/>
              </w:trPr>
              <w:tc>
                <w:tcPr>
                  <w:tcW w:w="47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8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6F0909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12541,7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</w:t>
                  </w:r>
                  <w:r w:rsidR="006F090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 654,1</w:t>
                  </w:r>
                  <w:bookmarkStart w:id="0" w:name="_GoBack"/>
                  <w:bookmarkEnd w:id="0"/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798D" w:rsidRPr="00517C18" w:rsidRDefault="009B798D" w:rsidP="00517C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517C1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12 634,1</w:t>
                  </w:r>
                </w:p>
              </w:tc>
            </w:tr>
          </w:tbl>
          <w:p w:rsidR="00D05E07" w:rsidRDefault="00D05E07" w:rsidP="009B7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41" w:type="dxa"/>
            <w:gridSpan w:val="2"/>
            <w:vAlign w:val="center"/>
            <w:hideMark/>
          </w:tcPr>
          <w:p w:rsidR="00D05E07" w:rsidRDefault="00D05E07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341" w:type="dxa"/>
            <w:vAlign w:val="center"/>
            <w:hideMark/>
          </w:tcPr>
          <w:p w:rsidR="00D05E07" w:rsidRDefault="00D05E07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02" w:type="dxa"/>
            <w:vAlign w:val="center"/>
            <w:hideMark/>
          </w:tcPr>
          <w:p w:rsidR="00D05E07" w:rsidRDefault="00D05E07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D05E07" w:rsidRDefault="00D05E07" w:rsidP="0004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8" w:type="dxa"/>
            <w:vAlign w:val="center"/>
            <w:hideMark/>
          </w:tcPr>
          <w:p w:rsidR="00D05E07" w:rsidRDefault="00D05E07" w:rsidP="00046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D05E07" w:rsidRDefault="00D05E07" w:rsidP="00046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05E07" w:rsidRDefault="00D05E07" w:rsidP="00046633">
            <w:pPr>
              <w:spacing w:after="0" w:line="240" w:lineRule="auto"/>
              <w:ind w:right="31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тыс. рублей</w:t>
            </w:r>
          </w:p>
          <w:p w:rsidR="009B798D" w:rsidRDefault="009B798D" w:rsidP="009B798D">
            <w:pPr>
              <w:spacing w:after="0" w:line="240" w:lineRule="auto"/>
              <w:ind w:right="318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B798D" w:rsidRDefault="009B798D" w:rsidP="009B798D">
            <w:pPr>
              <w:spacing w:after="0" w:line="240" w:lineRule="auto"/>
              <w:ind w:right="31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D05E07" w:rsidRPr="00773D05" w:rsidTr="00517C18">
        <w:tblPrEx>
          <w:tblLook w:val="01E0" w:firstRow="1" w:lastRow="1" w:firstColumn="1" w:lastColumn="1" w:noHBand="0" w:noVBand="0"/>
        </w:tblPrEx>
        <w:trPr>
          <w:gridAfter w:val="3"/>
          <w:wAfter w:w="1324" w:type="dxa"/>
        </w:trPr>
        <w:tc>
          <w:tcPr>
            <w:tcW w:w="13726" w:type="dxa"/>
          </w:tcPr>
          <w:p w:rsidR="00517C18" w:rsidRDefault="00517C18" w:rsidP="000466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C18" w:rsidRDefault="00517C18" w:rsidP="000466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E07" w:rsidRPr="00773D05" w:rsidRDefault="00D05E07" w:rsidP="000466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депутатов –</w:t>
            </w:r>
          </w:p>
          <w:p w:rsidR="00D05E07" w:rsidRPr="00773D05" w:rsidRDefault="00D05E07" w:rsidP="009B798D">
            <w:pPr>
              <w:pStyle w:val="a3"/>
              <w:tabs>
                <w:tab w:val="center" w:pos="67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глава Камышевского сельского поселения</w:t>
            </w:r>
            <w:r w:rsidR="009B798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17C1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  <w:r w:rsidR="009B798D">
              <w:rPr>
                <w:rFonts w:ascii="Times New Roman" w:hAnsi="Times New Roman" w:cs="Times New Roman"/>
                <w:sz w:val="28"/>
                <w:szCs w:val="28"/>
              </w:rPr>
              <w:t>Т.В. Журбенко</w:t>
            </w:r>
          </w:p>
        </w:tc>
        <w:tc>
          <w:tcPr>
            <w:tcW w:w="2475" w:type="dxa"/>
            <w:gridSpan w:val="5"/>
          </w:tcPr>
          <w:p w:rsidR="00D05E07" w:rsidRPr="00773D05" w:rsidRDefault="00D05E07" w:rsidP="000466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2DB1" w:rsidRPr="00D05E07" w:rsidRDefault="005D2DB1" w:rsidP="00D05E0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D2DB1" w:rsidRPr="00D05E07" w:rsidSect="00517C18">
      <w:headerReference w:type="default" r:id="rId6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376E" w:rsidRDefault="0041376E" w:rsidP="00D05E07">
      <w:pPr>
        <w:spacing w:after="0" w:line="240" w:lineRule="auto"/>
      </w:pPr>
      <w:r>
        <w:separator/>
      </w:r>
    </w:p>
  </w:endnote>
  <w:endnote w:type="continuationSeparator" w:id="0">
    <w:p w:rsidR="0041376E" w:rsidRDefault="0041376E" w:rsidP="00D05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376E" w:rsidRDefault="0041376E" w:rsidP="00D05E07">
      <w:pPr>
        <w:spacing w:after="0" w:line="240" w:lineRule="auto"/>
      </w:pPr>
      <w:r>
        <w:separator/>
      </w:r>
    </w:p>
  </w:footnote>
  <w:footnote w:type="continuationSeparator" w:id="0">
    <w:p w:rsidR="0041376E" w:rsidRDefault="0041376E" w:rsidP="00D05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60646"/>
      <w:docPartObj>
        <w:docPartGallery w:val="Page Numbers (Top of Page)"/>
        <w:docPartUnique/>
      </w:docPartObj>
    </w:sdtPr>
    <w:sdtEndPr/>
    <w:sdtContent>
      <w:p w:rsidR="00517C18" w:rsidRDefault="009A5C4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7C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17C18" w:rsidRDefault="00517C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E07"/>
    <w:rsid w:val="00046633"/>
    <w:rsid w:val="000B49EE"/>
    <w:rsid w:val="00407771"/>
    <w:rsid w:val="0041376E"/>
    <w:rsid w:val="00517C18"/>
    <w:rsid w:val="005D2DB1"/>
    <w:rsid w:val="006F0909"/>
    <w:rsid w:val="007562AC"/>
    <w:rsid w:val="00826AE1"/>
    <w:rsid w:val="0097362C"/>
    <w:rsid w:val="009A5C4B"/>
    <w:rsid w:val="009B798D"/>
    <w:rsid w:val="00A6730F"/>
    <w:rsid w:val="00C00AD2"/>
    <w:rsid w:val="00C7555F"/>
    <w:rsid w:val="00CD646A"/>
    <w:rsid w:val="00D05E07"/>
    <w:rsid w:val="00E364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13605"/>
  <w15:docId w15:val="{9F25EF18-A7FF-42B7-BE3B-00048CB21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56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E0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17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7C18"/>
  </w:style>
  <w:style w:type="paragraph" w:styleId="a6">
    <w:name w:val="footer"/>
    <w:basedOn w:val="a"/>
    <w:link w:val="a7"/>
    <w:uiPriority w:val="99"/>
    <w:semiHidden/>
    <w:unhideWhenUsed/>
    <w:rsid w:val="00517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17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3380</Words>
  <Characters>19268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2020-11-12T06:48:00Z</dcterms:created>
  <dcterms:modified xsi:type="dcterms:W3CDTF">2021-11-11T09:02:00Z</dcterms:modified>
</cp:coreProperties>
</file>