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6" w:rsidRPr="00861FF8" w:rsidRDefault="00861FF8" w:rsidP="00861FF8">
      <w:pPr>
        <w:jc w:val="center"/>
        <w:rPr>
          <w:rFonts w:ascii="Times New Roman" w:hAnsi="Times New Roman" w:cs="Times New Roman"/>
          <w:b/>
        </w:rPr>
      </w:pPr>
      <w:r w:rsidRPr="00861FF8">
        <w:rPr>
          <w:rFonts w:ascii="Times New Roman" w:hAnsi="Times New Roman" w:cs="Times New Roman"/>
          <w:b/>
        </w:rPr>
        <w:t>ПРОТОКОЛ №1</w:t>
      </w:r>
    </w:p>
    <w:p w:rsidR="00861FF8" w:rsidRPr="00295DD9" w:rsidRDefault="00295DD9" w:rsidP="00861FF8">
      <w:pPr>
        <w:rPr>
          <w:rFonts w:ascii="Times New Roman" w:hAnsi="Times New Roman" w:cs="Times New Roman"/>
          <w:sz w:val="28"/>
          <w:szCs w:val="28"/>
        </w:rPr>
      </w:pPr>
      <w:r w:rsidRPr="00295DD9">
        <w:rPr>
          <w:rFonts w:ascii="Times New Roman" w:hAnsi="Times New Roman" w:cs="Times New Roman"/>
          <w:sz w:val="28"/>
          <w:szCs w:val="28"/>
        </w:rPr>
        <w:t>2</w:t>
      </w:r>
      <w:r w:rsidR="00D87B05">
        <w:rPr>
          <w:rFonts w:ascii="Times New Roman" w:hAnsi="Times New Roman" w:cs="Times New Roman"/>
          <w:sz w:val="28"/>
          <w:szCs w:val="28"/>
        </w:rPr>
        <w:t>7</w:t>
      </w:r>
      <w:r w:rsidRPr="00295DD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202</w:t>
      </w:r>
      <w:r w:rsidR="00D87B05">
        <w:rPr>
          <w:rFonts w:ascii="Times New Roman" w:hAnsi="Times New Roman" w:cs="Times New Roman"/>
          <w:sz w:val="28"/>
          <w:szCs w:val="28"/>
        </w:rPr>
        <w:t>1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5DD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95D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DD9">
        <w:rPr>
          <w:rFonts w:ascii="Times New Roman" w:hAnsi="Times New Roman" w:cs="Times New Roman"/>
          <w:sz w:val="28"/>
          <w:szCs w:val="28"/>
        </w:rPr>
        <w:t>а</w:t>
      </w:r>
      <w:r w:rsidR="00861FF8" w:rsidRPr="00295DD9">
        <w:rPr>
          <w:rFonts w:ascii="Times New Roman" w:hAnsi="Times New Roman" w:cs="Times New Roman"/>
          <w:sz w:val="28"/>
          <w:szCs w:val="28"/>
        </w:rPr>
        <w:t>мышев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Рассмотрение результатов общественного обсуждения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прогноза  социально - эконом</w:t>
      </w:r>
      <w:r w:rsidR="00295DD9">
        <w:rPr>
          <w:rFonts w:ascii="Times New Roman" w:hAnsi="Times New Roman" w:cs="Times New Roman"/>
          <w:sz w:val="28"/>
          <w:szCs w:val="28"/>
        </w:rPr>
        <w:t>и</w:t>
      </w:r>
      <w:r w:rsidRPr="00861FF8">
        <w:rPr>
          <w:rFonts w:ascii="Times New Roman" w:hAnsi="Times New Roman" w:cs="Times New Roman"/>
          <w:sz w:val="28"/>
          <w:szCs w:val="28"/>
        </w:rPr>
        <w:t>ческого  развития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Камышевского  сельского  поселения на 202</w:t>
      </w:r>
      <w:r w:rsidR="00D87B05">
        <w:rPr>
          <w:rFonts w:ascii="Times New Roman" w:hAnsi="Times New Roman" w:cs="Times New Roman"/>
          <w:sz w:val="28"/>
          <w:szCs w:val="28"/>
        </w:rPr>
        <w:t>2</w:t>
      </w:r>
      <w:r w:rsidRPr="00861FF8">
        <w:rPr>
          <w:rFonts w:ascii="Times New Roman" w:hAnsi="Times New Roman" w:cs="Times New Roman"/>
          <w:sz w:val="28"/>
          <w:szCs w:val="28"/>
        </w:rPr>
        <w:t>-202</w:t>
      </w:r>
      <w:r w:rsidR="00D87B05">
        <w:rPr>
          <w:rFonts w:ascii="Times New Roman" w:hAnsi="Times New Roman" w:cs="Times New Roman"/>
          <w:sz w:val="28"/>
          <w:szCs w:val="28"/>
        </w:rPr>
        <w:t>4</w:t>
      </w:r>
      <w:r w:rsidRPr="00861FF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Default="00861FF8" w:rsidP="00B506F7">
      <w:pPr>
        <w:spacing w:line="25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1.</w:t>
      </w:r>
      <w:r w:rsidR="00B50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F8">
        <w:rPr>
          <w:rFonts w:ascii="Times New Roman" w:hAnsi="Times New Roman" w:cs="Times New Roman"/>
          <w:sz w:val="28"/>
          <w:szCs w:val="28"/>
        </w:rPr>
        <w:t xml:space="preserve">В соответствии с п.4.2. постановления Администрации Камышевского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Pr="00861FF8">
        <w:rPr>
          <w:rFonts w:ascii="Times New Roman" w:hAnsi="Times New Roman" w:cs="Times New Roman"/>
          <w:kern w:val="2"/>
          <w:sz w:val="28"/>
          <w:szCs w:val="28"/>
        </w:rPr>
        <w:t>от  28.07.2016  № 76/1 «О Порядке разработки, 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рочный и среднесрочный периоды» на официальном сайте Администрации Камышевского сельского 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>поселении в сети «Интернет» в разделе  «Социально-экономическое развитие» с 0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августа 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года по  23 августа 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года  размещен проект</w:t>
      </w:r>
      <w:proofErr w:type="gramEnd"/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прогноза социально-экономического развития Камышевского сельского поселения на 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годы.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2.   За  время проведения общественного обсуждения, предложения и замечания к проекту прогноза социально-экономического развития Камышевс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кого сельского поселения на 2022-2024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годы не поступили.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РЕШЕНИЕ: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В связи с отсутствием предложений и замечаний, внесение дополнений в проект прогноза социально-экономического  развития 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годы не требуется.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В соответствии с п.4.6. постановления 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Администрации Камышевского сельского </w:t>
      </w:r>
      <w:r w:rsidR="00295DD9">
        <w:rPr>
          <w:rFonts w:ascii="Times New Roman" w:hAnsi="Times New Roman" w:cs="Times New Roman"/>
          <w:sz w:val="28"/>
          <w:szCs w:val="28"/>
        </w:rPr>
        <w:t>поселени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="00295DD9" w:rsidRPr="00861FF8">
        <w:rPr>
          <w:rFonts w:ascii="Times New Roman" w:hAnsi="Times New Roman" w:cs="Times New Roman"/>
          <w:kern w:val="2"/>
          <w:sz w:val="28"/>
          <w:szCs w:val="28"/>
        </w:rPr>
        <w:t xml:space="preserve">от  28.07.2016  № 76/1 «О Порядке разработки, </w:t>
      </w:r>
      <w:proofErr w:type="gramStart"/>
      <w:r w:rsidR="00295DD9" w:rsidRPr="00861FF8">
        <w:rPr>
          <w:rFonts w:ascii="Times New Roman" w:hAnsi="Times New Roman" w:cs="Times New Roman"/>
          <w:kern w:val="2"/>
          <w:sz w:val="28"/>
          <w:szCs w:val="28"/>
        </w:rPr>
        <w:t>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рочный и среднесрочный периоды» сектору экономики и финансов (главному специалисту по экономике Орёл Н.Н.) разместить протокол о результатах общественного обсуждения проекта прогноза на 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D87B0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 xml:space="preserve"> годы на официальном сайте Администрации Камышевского сельского поселения.</w:t>
      </w:r>
      <w:proofErr w:type="gramEnd"/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Администрации</w:t>
      </w: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                                     С.А.Богданова</w:t>
      </w:r>
    </w:p>
    <w:sectPr w:rsidR="00295DD9" w:rsidSect="00D1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F8"/>
    <w:rsid w:val="0003715C"/>
    <w:rsid w:val="001E21E2"/>
    <w:rsid w:val="00295DD9"/>
    <w:rsid w:val="005D0D81"/>
    <w:rsid w:val="007805A4"/>
    <w:rsid w:val="007861AB"/>
    <w:rsid w:val="00861FF8"/>
    <w:rsid w:val="00947044"/>
    <w:rsid w:val="00B506F7"/>
    <w:rsid w:val="00C324AC"/>
    <w:rsid w:val="00D11AF6"/>
    <w:rsid w:val="00D87B05"/>
    <w:rsid w:val="00DA6434"/>
    <w:rsid w:val="00E7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2021-08-27T12:21:00Z</cp:lastPrinted>
  <dcterms:created xsi:type="dcterms:W3CDTF">2021-08-27T12:44:00Z</dcterms:created>
  <dcterms:modified xsi:type="dcterms:W3CDTF">2021-08-27T12:44:00Z</dcterms:modified>
</cp:coreProperties>
</file>