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2C" w:rsidRDefault="0054082C" w:rsidP="00C07E0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76275" cy="1162050"/>
            <wp:effectExtent l="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82C" w:rsidRDefault="0054082C" w:rsidP="0054082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Российская Федерация</w:t>
      </w:r>
    </w:p>
    <w:p w:rsidR="0054082C" w:rsidRDefault="0054082C" w:rsidP="0054082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Ростовская область</w:t>
      </w:r>
    </w:p>
    <w:p w:rsidR="0054082C" w:rsidRDefault="0054082C" w:rsidP="0054082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Зимовниковский район</w:t>
      </w:r>
    </w:p>
    <w:p w:rsidR="0054082C" w:rsidRDefault="0054082C" w:rsidP="0054082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54082C" w:rsidRDefault="0054082C" w:rsidP="0054082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Собрание депутатов Камышевского сельского поселения</w:t>
      </w:r>
    </w:p>
    <w:p w:rsidR="0054082C" w:rsidRDefault="0054082C" w:rsidP="0054082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082C" w:rsidRDefault="0054082C" w:rsidP="0054082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54082C" w:rsidRDefault="0054082C" w:rsidP="005408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  <w:gridCol w:w="221"/>
      </w:tblGrid>
      <w:tr w:rsidR="0054082C" w:rsidTr="0077003F">
        <w:trPr>
          <w:trHeight w:val="7939"/>
        </w:trPr>
        <w:tc>
          <w:tcPr>
            <w:tcW w:w="9984" w:type="dxa"/>
            <w:hideMark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92"/>
              <w:gridCol w:w="4242"/>
            </w:tblGrid>
            <w:tr w:rsidR="0054082C">
              <w:tc>
                <w:tcPr>
                  <w:tcW w:w="5240" w:type="dxa"/>
                </w:tcPr>
                <w:p w:rsidR="0054082C" w:rsidRDefault="0054082C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«О внесении изменений в решение Собрания депутатов Камышевского сельского поселения от 25.02.2015 № 78 «</w:t>
                  </w:r>
                  <w:r w:rsidRPr="00F73C1B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Об утверждении</w:t>
                  </w:r>
                  <w:r w:rsidRPr="0054082C">
                    <w:rPr>
                      <w:rFonts w:ascii="Times New Roman" w:eastAsia="Times New Roman" w:hAnsi="Times New Roman"/>
                      <w:bCs/>
                      <w:color w:val="FF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Положения о бюджетном процесс в Камышевском сельском поселении»»</w:t>
                  </w:r>
                </w:p>
                <w:p w:rsidR="0054082C" w:rsidRDefault="0054082C">
                  <w:pPr>
                    <w:spacing w:line="240" w:lineRule="auto"/>
                  </w:pPr>
                </w:p>
              </w:tc>
              <w:tc>
                <w:tcPr>
                  <w:tcW w:w="4728" w:type="dxa"/>
                </w:tcPr>
                <w:p w:rsidR="0054082C" w:rsidRDefault="0054082C">
                  <w:pPr>
                    <w:spacing w:line="240" w:lineRule="auto"/>
                  </w:pPr>
                </w:p>
              </w:tc>
            </w:tr>
          </w:tbl>
          <w:p w:rsidR="0054082C" w:rsidRDefault="005408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Принято Собранием депутатов                                   </w:t>
            </w:r>
            <w:r w:rsidR="00C07E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  <w:r w:rsidR="004F0A0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="00C07E0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марта 2022 года</w:t>
            </w:r>
          </w:p>
          <w:tbl>
            <w:tblPr>
              <w:tblW w:w="10726" w:type="dxa"/>
              <w:tblLook w:val="01E0" w:firstRow="1" w:lastRow="1" w:firstColumn="1" w:lastColumn="1" w:noHBand="0" w:noVBand="0"/>
            </w:tblPr>
            <w:tblGrid>
              <w:gridCol w:w="5940"/>
              <w:gridCol w:w="4786"/>
            </w:tblGrid>
            <w:tr w:rsidR="0054082C">
              <w:trPr>
                <w:trHeight w:val="316"/>
              </w:trPr>
              <w:tc>
                <w:tcPr>
                  <w:tcW w:w="5940" w:type="dxa"/>
                </w:tcPr>
                <w:p w:rsidR="0054082C" w:rsidRDefault="0054082C">
                  <w:pP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86" w:type="dxa"/>
                </w:tcPr>
                <w:p w:rsidR="0054082C" w:rsidRDefault="0054082C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B1A64" w:rsidRPr="000B1A64" w:rsidRDefault="0054082C" w:rsidP="00C07E05">
            <w:pPr>
              <w:pStyle w:val="a5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1A64">
              <w:rPr>
                <w:rFonts w:ascii="Times New Roman" w:hAnsi="Times New Roman"/>
                <w:sz w:val="28"/>
                <w:szCs w:val="28"/>
                <w:lang w:eastAsia="ru-RU"/>
              </w:rPr>
              <w:t>1. Внести в Положение о бюджетном процессе в Камышевском сельском поселении, утвержденное решением Собрания депутатов от 25 февраля 2015 года № 78 «Об утверждении Положения о бюджетном процессе в Камышевском сельском поселении»</w:t>
            </w:r>
            <w:r w:rsidR="000B1A64" w:rsidRPr="000B1A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следующие изменения:</w:t>
            </w:r>
          </w:p>
          <w:p w:rsidR="00A36882" w:rsidRDefault="00A36882" w:rsidP="00C07E05">
            <w:pPr>
              <w:pStyle w:val="a5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1) в статье 4:</w:t>
            </w:r>
          </w:p>
          <w:p w:rsidR="00A36882" w:rsidRDefault="00A36882" w:rsidP="000B1A6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="00C07E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а) часть 2 изложить в следующей редакции:</w:t>
            </w:r>
          </w:p>
          <w:p w:rsidR="00A36882" w:rsidRDefault="00A36882" w:rsidP="00C07E05">
            <w:pPr>
              <w:pStyle w:val="a5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«Перечень главных администраторов доходов местного бюджета, утверждаются Администрацией Камышевского сельского поселения в соответствии с общими требованиями, установленными Правительством Российской Федерации.»;</w:t>
            </w:r>
          </w:p>
          <w:p w:rsidR="00A36882" w:rsidRDefault="00A36882" w:rsidP="000B1A6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="00F201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б) част</w:t>
            </w:r>
            <w:r w:rsidR="00F74CC7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4 изложить в следующей редакции:</w:t>
            </w:r>
          </w:p>
          <w:p w:rsidR="00F74CC7" w:rsidRDefault="00F201C1" w:rsidP="00C07E05">
            <w:pPr>
              <w:pStyle w:val="a5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36882">
              <w:rPr>
                <w:rFonts w:ascii="Times New Roman" w:hAnsi="Times New Roman"/>
                <w:sz w:val="28"/>
                <w:szCs w:val="28"/>
                <w:lang w:eastAsia="ru-RU"/>
              </w:rPr>
              <w:t>«4. Перечень главных администраторов источников финансирования дефицита местного бюджета, утверждаются Администрацией Камышевского сельского поселения в соответствии с общими требованиями, установленными Правительством Российской Федерации.</w:t>
            </w:r>
          </w:p>
          <w:p w:rsidR="00F74CC7" w:rsidRPr="00F74CC7" w:rsidRDefault="00F74CC7" w:rsidP="00C07E05">
            <w:pPr>
              <w:autoSpaceDE w:val="0"/>
              <w:autoSpaceDN w:val="0"/>
              <w:adjustRightInd w:val="0"/>
              <w:spacing w:line="240" w:lineRule="auto"/>
              <w:ind w:firstLine="426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F74CC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Перечень статей источников финансирования дефицита местного бюджета утверждается решением Собрания депутатов </w:t>
            </w:r>
            <w:r w:rsidR="00094851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Камышевского</w:t>
            </w:r>
            <w:r w:rsidRPr="00F74CC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сельского поселения о бюджете </w:t>
            </w:r>
            <w:r w:rsidR="00094851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Камышевского</w:t>
            </w:r>
            <w:r w:rsidRPr="00F74CC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сельского поселения Зимовниковского района на очередной финансовый год и плановый период при утверждении источников финансирования дефицита местного бюджета.</w:t>
            </w:r>
          </w:p>
          <w:p w:rsidR="00A36882" w:rsidRDefault="00F74CC7" w:rsidP="00C07E05">
            <w:pPr>
              <w:autoSpaceDE w:val="0"/>
              <w:autoSpaceDN w:val="0"/>
              <w:adjustRightInd w:val="0"/>
              <w:spacing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4CC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lastRenderedPageBreak/>
              <w:t xml:space="preserve">Перечень кодов видов источников финансирования дефицитов бюджетов, главными администраторами которых являются органы местного самоуправления и (или) находящиеся в их ведении казенные учреждения, утверждается Администрацией </w:t>
            </w:r>
            <w:r w:rsidR="00094851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Камышевского</w:t>
            </w:r>
            <w:r w:rsidRPr="00F74CC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сельского поселения.</w:t>
            </w:r>
            <w:r w:rsidR="00A36882">
              <w:rPr>
                <w:rFonts w:ascii="Times New Roman" w:hAnsi="Times New Roman"/>
                <w:sz w:val="28"/>
                <w:szCs w:val="28"/>
                <w:lang w:eastAsia="ru-RU"/>
              </w:rPr>
              <w:t>»;</w:t>
            </w:r>
          </w:p>
          <w:p w:rsidR="00094851" w:rsidRDefault="00EF442E" w:rsidP="00C07E05">
            <w:pPr>
              <w:autoSpaceDE w:val="0"/>
              <w:autoSpaceDN w:val="0"/>
              <w:adjustRightInd w:val="0"/>
              <w:spacing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2) п</w:t>
            </w:r>
            <w:r w:rsidR="00094851">
              <w:rPr>
                <w:rFonts w:ascii="Times New Roman" w:hAnsi="Times New Roman"/>
                <w:sz w:val="28"/>
                <w:szCs w:val="28"/>
                <w:lang w:eastAsia="ru-RU"/>
              </w:rPr>
              <w:t>ункт 6 статьи 10 признать утратившим силу;</w:t>
            </w:r>
          </w:p>
          <w:p w:rsidR="00EF442E" w:rsidRDefault="00EF442E" w:rsidP="00EF442E">
            <w:pPr>
              <w:pStyle w:val="a5"/>
              <w:ind w:firstLine="42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3) </w:t>
            </w:r>
            <w:r w:rsidRPr="00F74CC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стать</w:t>
            </w:r>
            <w:r w:rsidR="004F0A0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ю</w:t>
            </w:r>
            <w:r w:rsidRPr="00F74CC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11 </w:t>
            </w:r>
            <w:r w:rsidR="004F0A0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дополнить пунктом </w:t>
            </w:r>
            <w:r w:rsidRPr="00F74CC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следующе</w:t>
            </w:r>
            <w:r w:rsidR="004F0A0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го</w:t>
            </w:r>
            <w:r w:rsidRPr="00F74CC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F0A03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содержания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EF442E" w:rsidRPr="00F74CC7" w:rsidRDefault="00EF442E" w:rsidP="00EF442E">
            <w:pPr>
              <w:pStyle w:val="a5"/>
              <w:ind w:firstLine="42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«8</w:t>
            </w:r>
            <w:r w:rsidR="00F201C1" w:rsidRPr="00F201C1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1</w:t>
            </w:r>
            <w:r w:rsidR="00F201C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  <w:r w:rsidR="00F201C1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F74CC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представляют для включения в перечень источников доходов Российской Федерации и реестры источников доходов областного и местных бюджетов сведения о закрепленных за ними источниках доходов;»; </w:t>
            </w:r>
          </w:p>
          <w:p w:rsidR="00EF442E" w:rsidRDefault="00EF442E" w:rsidP="00EF442E">
            <w:pPr>
              <w:pStyle w:val="a5"/>
              <w:ind w:firstLine="42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4) часть 2 статьи 16 дополнить пунктом 2</w:t>
            </w:r>
            <w:r w:rsidRPr="00C07E05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следующего содержания:</w:t>
            </w:r>
          </w:p>
          <w:p w:rsidR="00EF442E" w:rsidRDefault="00EF442E" w:rsidP="00EF442E">
            <w:pPr>
              <w:pStyle w:val="a5"/>
              <w:ind w:firstLine="42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«2</w:t>
            </w:r>
            <w:r w:rsidRPr="00EF442E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) документах, определяющих цели национального развития Российской Федерации и направления деятельности органов публичной власти по их достижению;»;</w:t>
            </w:r>
          </w:p>
          <w:p w:rsidR="00094851" w:rsidRDefault="00EF442E" w:rsidP="00C07E05">
            <w:pPr>
              <w:pStyle w:val="a5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5) </w:t>
            </w:r>
            <w:r w:rsidR="00094851">
              <w:rPr>
                <w:rFonts w:ascii="Times New Roman" w:hAnsi="Times New Roman"/>
                <w:sz w:val="28"/>
                <w:szCs w:val="28"/>
                <w:lang w:eastAsia="ru-RU"/>
              </w:rPr>
              <w:t>статью 21 признать утратившим силу;</w:t>
            </w:r>
          </w:p>
          <w:p w:rsidR="00EF442E" w:rsidRDefault="00F201C1" w:rsidP="00C07E05">
            <w:pPr>
              <w:pStyle w:val="a5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EF44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части 2 </w:t>
            </w:r>
            <w:r w:rsidR="00EF442E">
              <w:rPr>
                <w:rFonts w:ascii="Times New Roman" w:hAnsi="Times New Roman"/>
                <w:sz w:val="28"/>
                <w:szCs w:val="28"/>
                <w:lang w:eastAsia="ru-RU"/>
              </w:rPr>
              <w:t>стать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EF44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22:</w:t>
            </w:r>
          </w:p>
          <w:p w:rsidR="00EF442E" w:rsidRDefault="00EF442E" w:rsidP="00C07E05">
            <w:pPr>
              <w:pStyle w:val="a5"/>
              <w:ind w:firstLine="42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а) пункты 1,2</w:t>
            </w:r>
            <w:r w:rsidR="00F201C1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признать утратившим силу; </w:t>
            </w:r>
          </w:p>
          <w:p w:rsidR="00094851" w:rsidRDefault="00EF442E" w:rsidP="00C07E05">
            <w:pPr>
              <w:pStyle w:val="a5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б) </w:t>
            </w:r>
            <w:r w:rsidR="00094851">
              <w:rPr>
                <w:rFonts w:ascii="Times New Roman" w:hAnsi="Times New Roman"/>
                <w:sz w:val="28"/>
                <w:szCs w:val="28"/>
                <w:lang w:eastAsia="ru-RU"/>
              </w:rPr>
              <w:t>дополнить пунктом следующего содержания</w:t>
            </w:r>
            <w:r w:rsidR="00291D1E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291D1E" w:rsidRDefault="00D87B10" w:rsidP="00C07E05">
            <w:pPr>
              <w:pStyle w:val="a5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«8</w:t>
            </w:r>
            <w:r w:rsidRPr="00C07E05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 цели предоставления бюджетных кредитов местным бюджетам и размеры платы за пользование данными бюджетными кредитами;»;</w:t>
            </w:r>
          </w:p>
          <w:p w:rsidR="00F201C1" w:rsidRDefault="00142EFA" w:rsidP="00C07E05">
            <w:pPr>
              <w:pStyle w:val="a5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7) в части 1 статьи 32 цифры «33» заменить цифрами «34»; </w:t>
            </w:r>
          </w:p>
          <w:p w:rsidR="000B1A64" w:rsidRPr="000B1A64" w:rsidRDefault="00142EFA" w:rsidP="00C07E05">
            <w:pPr>
              <w:pStyle w:val="a5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0B1A64" w:rsidRPr="000B1A64">
              <w:rPr>
                <w:rFonts w:ascii="Times New Roman" w:hAnsi="Times New Roman"/>
                <w:sz w:val="28"/>
                <w:szCs w:val="28"/>
                <w:lang w:eastAsia="ru-RU"/>
              </w:rPr>
              <w:t>) в статье 4</w:t>
            </w:r>
            <w:r w:rsidR="00EF442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0B1A64" w:rsidRPr="000B1A64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0B1A64" w:rsidRPr="00C07E05" w:rsidRDefault="000B1A64" w:rsidP="00C07E05">
            <w:pPr>
              <w:pStyle w:val="a5"/>
              <w:ind w:firstLine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1A64">
              <w:rPr>
                <w:lang w:eastAsia="ru-RU"/>
              </w:rPr>
              <w:t xml:space="preserve"> </w:t>
            </w:r>
            <w:r w:rsidRPr="00C07E05">
              <w:rPr>
                <w:rFonts w:ascii="Times New Roman" w:hAnsi="Times New Roman"/>
                <w:sz w:val="28"/>
                <w:szCs w:val="28"/>
                <w:lang w:eastAsia="ru-RU"/>
              </w:rPr>
              <w:t>часть 3 изложить в следующей редакции:</w:t>
            </w:r>
          </w:p>
          <w:p w:rsidR="000B1A64" w:rsidRPr="00C07E05" w:rsidRDefault="000B1A64" w:rsidP="00AB64AC">
            <w:pPr>
              <w:pStyle w:val="a5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7E05">
              <w:rPr>
                <w:rFonts w:ascii="Times New Roman" w:hAnsi="Times New Roman"/>
                <w:sz w:val="28"/>
                <w:szCs w:val="28"/>
                <w:lang w:eastAsia="ru-RU"/>
              </w:rPr>
              <w:t>«3. Отчет об исполнении местного бюджета за первый квартал, полугодие и девять месяцев текущего финансового года утверждается Администрацией Камышевского сельского поселения и направляется в Собрание депутатов Камышевского сельского поселения и Контрольно-счетную палату Ростовской области.».</w:t>
            </w:r>
          </w:p>
          <w:p w:rsidR="00F201C1" w:rsidRDefault="00142EFA" w:rsidP="00C07E05">
            <w:pPr>
              <w:autoSpaceDE w:val="0"/>
              <w:autoSpaceDN w:val="0"/>
              <w:adjustRightInd w:val="0"/>
              <w:spacing w:line="240" w:lineRule="auto"/>
              <w:ind w:firstLine="42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0B1A64" w:rsidRPr="000B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 в статье 4</w:t>
            </w:r>
            <w:r w:rsidR="00EF44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F20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0B1A64" w:rsidRPr="000B1A64" w:rsidRDefault="000B1A64" w:rsidP="00C07E05">
            <w:pPr>
              <w:autoSpaceDE w:val="0"/>
              <w:autoSpaceDN w:val="0"/>
              <w:adjustRightInd w:val="0"/>
              <w:spacing w:line="240" w:lineRule="auto"/>
              <w:ind w:firstLine="42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20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а) часть 2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изложить в следующей редакции</w:t>
            </w:r>
            <w:r w:rsidRPr="000B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0B1A64" w:rsidRPr="00AB64AC" w:rsidRDefault="000B1A64" w:rsidP="00AB64AC">
            <w:pPr>
              <w:pStyle w:val="a5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64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«2. Главные распорядители средств местного бюджета не позднее </w:t>
            </w:r>
            <w:r w:rsidRPr="00AB64A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10 марта текущего финансового года представляют годовую бюджетную отчетность</w:t>
            </w:r>
            <w:r w:rsidR="00C07E05" w:rsidRPr="00AB64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B64AC">
              <w:rPr>
                <w:rFonts w:ascii="Times New Roman" w:hAnsi="Times New Roman"/>
                <w:sz w:val="28"/>
                <w:szCs w:val="28"/>
                <w:lang w:eastAsia="ru-RU"/>
              </w:rPr>
              <w:t>Собранию депутатов Камышевского сельского поселения.</w:t>
            </w:r>
          </w:p>
          <w:p w:rsidR="000B1A64" w:rsidRPr="000B1A64" w:rsidRDefault="000B1A64" w:rsidP="00AB64AC">
            <w:pPr>
              <w:autoSpaceDE w:val="0"/>
              <w:autoSpaceDN w:val="0"/>
              <w:adjustRightInd w:val="0"/>
              <w:spacing w:after="8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Собрание депутатов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Камышевского сельского поселения</w:t>
            </w:r>
            <w:r w:rsidRPr="000B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 позднее 15 марта текущего финансового года направляет представленную главными распорядителями средств местного бюджета годовую бюджетную отчетность в </w:t>
            </w:r>
            <w:r w:rsidRPr="000B1A64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Контрольно-счетную палату Ростовской области для внешней проверки.</w:t>
            </w:r>
          </w:p>
          <w:p w:rsidR="000B1A64" w:rsidRPr="000B1A64" w:rsidRDefault="000B1A64" w:rsidP="00AB64AC">
            <w:pPr>
              <w:autoSpaceDE w:val="0"/>
              <w:autoSpaceDN w:val="0"/>
              <w:adjustRightInd w:val="0"/>
              <w:spacing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1A64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внешней проверки годовой бюджетной отчетности главных распорядителей средств местного бюджета оформляются заключениями по каждому главному распорядителю средств местного бюджета в срок до 1 мая текущего финансового года.»;</w:t>
            </w:r>
          </w:p>
          <w:p w:rsidR="00F201C1" w:rsidRDefault="00F201C1" w:rsidP="000B1A64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б) часть 3 изложить в следующей редакции:</w:t>
            </w:r>
          </w:p>
          <w:p w:rsidR="000B1A64" w:rsidRPr="000B1A64" w:rsidRDefault="00F201C1" w:rsidP="000B1A64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</w:t>
            </w:r>
            <w:r w:rsidR="000B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="000B1A64" w:rsidRPr="000B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0B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Камышевского сельского поселения</w:t>
            </w:r>
            <w:r w:rsidR="000B1A64" w:rsidRPr="000B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представляет годовой отчет об исполнении местного бюджета Собранию депутатов</w:t>
            </w:r>
            <w:r w:rsidR="000B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Камышевского сельского поселения</w:t>
            </w:r>
            <w:r w:rsidR="00AB64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B1A64" w:rsidRPr="000B1A64">
              <w:rPr>
                <w:rFonts w:ascii="Times New Roman" w:hAnsi="Times New Roman"/>
                <w:sz w:val="28"/>
                <w:szCs w:val="28"/>
                <w:lang w:eastAsia="ru-RU"/>
              </w:rPr>
              <w:t>не позднее 25 марта текущего финансового года.</w:t>
            </w:r>
          </w:p>
          <w:p w:rsidR="000B1A64" w:rsidRPr="000B1A64" w:rsidRDefault="000B1A64" w:rsidP="000B1A64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Собрание депутатов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Камышевского сельского поселения</w:t>
            </w:r>
            <w:r w:rsidRPr="000B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направляет годовой отчет об исполнении местного бюджета</w:t>
            </w:r>
            <w:r w:rsidRPr="000B1A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Контрольно-счетную палату Ростовской области для подготовки заключения на него не позднее 1 апреля текущего финансового года.</w:t>
            </w:r>
          </w:p>
          <w:p w:rsidR="000B1A64" w:rsidRPr="000B1A64" w:rsidRDefault="000B1A64" w:rsidP="000B1A6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1A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Контрольно-счетная палата Ростовской области готовит заключение на годовой отчет об исполнении местного бюджета с учетом данных внешней проверки годовой бюджетной отчетности главных распорядителей бюджетных средств. Подготовка заключения проводится в срок, не превышающий один месяц.</w:t>
            </w:r>
          </w:p>
          <w:p w:rsidR="000B1A64" w:rsidRPr="000B1A64" w:rsidRDefault="000B1A64" w:rsidP="000B1A6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1A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Заключение на годовой отчет об исполнении местного бюджета представляется Контрольно-счетной палатой Ростовской области </w:t>
            </w:r>
            <w:r w:rsidR="00A36882" w:rsidRPr="000B1A64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A36882" w:rsidRPr="000B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Собрание</w:t>
            </w:r>
            <w:r w:rsidRPr="000B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депутатов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Камышевского сельского поселения</w:t>
            </w:r>
            <w:r w:rsidRPr="000B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одновременным направлением Главе Администрации </w:t>
            </w:r>
            <w:r w:rsidR="00A368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Камышевского сельского поселения</w:t>
            </w:r>
            <w:r w:rsidRPr="000B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F20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  <w:p w:rsidR="000B1A64" w:rsidRPr="000B1A64" w:rsidRDefault="000B1A64" w:rsidP="000B1A6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1A6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2</w:t>
            </w:r>
            <w:r w:rsidRPr="000B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Настоящее решение вступает в силу со дня его подписания</w:t>
            </w:r>
            <w:r w:rsidRPr="000B1A6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0B1A64" w:rsidRPr="000B1A64" w:rsidRDefault="000B1A64" w:rsidP="000B1A64">
            <w:pPr>
              <w:spacing w:line="240" w:lineRule="auto"/>
              <w:ind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960"/>
              <w:gridCol w:w="3066"/>
            </w:tblGrid>
            <w:tr w:rsidR="00A36882" w:rsidRPr="000B1A64" w:rsidTr="00AB64AC">
              <w:trPr>
                <w:trHeight w:val="745"/>
              </w:trPr>
              <w:tc>
                <w:tcPr>
                  <w:tcW w:w="5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1A64" w:rsidRPr="000B1A64" w:rsidRDefault="000B1A64" w:rsidP="00AB64AC">
                  <w:pPr>
                    <w:spacing w:after="0" w:line="240" w:lineRule="auto"/>
                    <w:ind w:left="-216" w:right="-1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B1A6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  Председатель Собрания депутатов – </w:t>
                  </w:r>
                </w:p>
                <w:p w:rsidR="000B1A64" w:rsidRPr="000B1A64" w:rsidRDefault="000B1A64" w:rsidP="00AB64AC">
                  <w:pPr>
                    <w:spacing w:after="0" w:line="240" w:lineRule="auto"/>
                    <w:ind w:left="-216" w:right="-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B1A64">
                    <w:rPr>
                      <w:rFonts w:ascii="Times New Roman" w:hAnsi="Times New Roman"/>
                      <w:sz w:val="28"/>
                      <w:szCs w:val="28"/>
                    </w:rPr>
                    <w:t xml:space="preserve">   глава </w:t>
                  </w:r>
                  <w:r w:rsidR="00A36882">
                    <w:rPr>
                      <w:rFonts w:ascii="Times New Roman" w:hAnsi="Times New Roman"/>
                      <w:sz w:val="28"/>
                      <w:szCs w:val="28"/>
                    </w:rPr>
                    <w:t>Камышевского сельского поселения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1A64" w:rsidRPr="000B1A64" w:rsidRDefault="000B1A64" w:rsidP="000B1A64">
                  <w:pPr>
                    <w:spacing w:after="0" w:line="240" w:lineRule="auto"/>
                    <w:ind w:right="-1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B1A64" w:rsidRPr="000B1A64" w:rsidRDefault="00AB64AC" w:rsidP="000B1A64">
                  <w:pPr>
                    <w:spacing w:after="0" w:line="240" w:lineRule="auto"/>
                    <w:ind w:right="-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</w:t>
                  </w:r>
                  <w:r w:rsidR="00A36882">
                    <w:rPr>
                      <w:rFonts w:ascii="Times New Roman" w:hAnsi="Times New Roman"/>
                      <w:sz w:val="28"/>
                      <w:szCs w:val="28"/>
                    </w:rPr>
                    <w:t>Т.В. Журбенко</w:t>
                  </w:r>
                </w:p>
              </w:tc>
            </w:tr>
          </w:tbl>
          <w:p w:rsidR="000B1A64" w:rsidRPr="000B1A64" w:rsidRDefault="000B1A64" w:rsidP="000B1A64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outlineLvl w:val="0"/>
              <w:rPr>
                <w:rFonts w:ascii="Times New Roman" w:eastAsia="Times New Roman" w:hAnsi="Times New Roman" w:cs="Arial"/>
                <w:bCs/>
                <w:sz w:val="25"/>
                <w:szCs w:val="25"/>
                <w:lang w:eastAsia="ru-RU"/>
              </w:rPr>
            </w:pPr>
          </w:p>
          <w:p w:rsidR="000B1A64" w:rsidRPr="000B1A64" w:rsidRDefault="00A36882" w:rsidP="00AB64AC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Arial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7"/>
                <w:szCs w:val="27"/>
                <w:lang w:eastAsia="ru-RU"/>
              </w:rPr>
              <w:t>х</w:t>
            </w:r>
            <w:r w:rsidR="000B1A64" w:rsidRPr="000B1A64">
              <w:rPr>
                <w:rFonts w:ascii="Times New Roman" w:eastAsia="Times New Roman" w:hAnsi="Times New Roman" w:cs="Arial"/>
                <w:bCs/>
                <w:sz w:val="27"/>
                <w:szCs w:val="27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Arial"/>
                <w:bCs/>
                <w:sz w:val="27"/>
                <w:szCs w:val="27"/>
                <w:lang w:eastAsia="ru-RU"/>
              </w:rPr>
              <w:t>Камышев</w:t>
            </w:r>
          </w:p>
          <w:p w:rsidR="000B1A64" w:rsidRPr="000B1A64" w:rsidRDefault="00AB64AC" w:rsidP="000B1A64">
            <w:pPr>
              <w:spacing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__</w:t>
            </w:r>
            <w:r w:rsidR="000B1A64" w:rsidRPr="000B1A6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.</w:t>
            </w:r>
            <w:r w:rsidR="000B1A64" w:rsidRPr="000B1A6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0</w:t>
            </w:r>
            <w:r w:rsidR="00A36882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</w:t>
            </w:r>
            <w:r w:rsidR="000B1A64" w:rsidRPr="000B1A6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.2022 г.</w:t>
            </w:r>
          </w:p>
          <w:p w:rsidR="000B1A64" w:rsidRPr="0077003F" w:rsidRDefault="000B1A64" w:rsidP="000B1A64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77003F">
              <w:rPr>
                <w:rFonts w:ascii="Times New Roman" w:eastAsia="Times New Roman" w:hAnsi="Times New Roman" w:cs="Arial"/>
                <w:snapToGrid w:val="0"/>
                <w:color w:val="000000"/>
                <w:sz w:val="27"/>
                <w:szCs w:val="27"/>
                <w:lang w:eastAsia="ru-RU"/>
              </w:rPr>
              <w:t>№</w:t>
            </w:r>
            <w:r w:rsidR="004F0A03" w:rsidRPr="0077003F">
              <w:rPr>
                <w:rFonts w:ascii="Times New Roman" w:eastAsia="Times New Roman" w:hAnsi="Times New Roman" w:cs="Arial"/>
                <w:snapToGrid w:val="0"/>
                <w:color w:val="000000"/>
                <w:sz w:val="27"/>
                <w:szCs w:val="27"/>
                <w:lang w:eastAsia="ru-RU"/>
              </w:rPr>
              <w:t xml:space="preserve"> 29</w:t>
            </w:r>
          </w:p>
          <w:p w:rsidR="0054082C" w:rsidRDefault="0054082C">
            <w:pPr>
              <w:spacing w:line="240" w:lineRule="auto"/>
              <w:ind w:left="-426" w:firstLine="1135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</w:tcPr>
          <w:p w:rsidR="0054082C" w:rsidRDefault="005408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E57223" w:rsidRDefault="00E57223"/>
    <w:sectPr w:rsidR="00E57223" w:rsidSect="003D6CD4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034" w:rsidRDefault="00932034" w:rsidP="003D6CD4">
      <w:pPr>
        <w:spacing w:after="0" w:line="240" w:lineRule="auto"/>
      </w:pPr>
      <w:r>
        <w:separator/>
      </w:r>
    </w:p>
  </w:endnote>
  <w:endnote w:type="continuationSeparator" w:id="0">
    <w:p w:rsidR="00932034" w:rsidRDefault="00932034" w:rsidP="003D6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034" w:rsidRDefault="00932034" w:rsidP="003D6CD4">
      <w:pPr>
        <w:spacing w:after="0" w:line="240" w:lineRule="auto"/>
      </w:pPr>
      <w:r>
        <w:separator/>
      </w:r>
    </w:p>
  </w:footnote>
  <w:footnote w:type="continuationSeparator" w:id="0">
    <w:p w:rsidR="00932034" w:rsidRDefault="00932034" w:rsidP="003D6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7098564"/>
      <w:docPartObj>
        <w:docPartGallery w:val="Page Numbers (Top of Page)"/>
        <w:docPartUnique/>
      </w:docPartObj>
    </w:sdtPr>
    <w:sdtEndPr/>
    <w:sdtContent>
      <w:p w:rsidR="003D6CD4" w:rsidRDefault="003D6CD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088">
          <w:rPr>
            <w:noProof/>
          </w:rPr>
          <w:t>2</w:t>
        </w:r>
        <w:r>
          <w:fldChar w:fldCharType="end"/>
        </w:r>
      </w:p>
    </w:sdtContent>
  </w:sdt>
  <w:p w:rsidR="003D6CD4" w:rsidRDefault="003D6CD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D4" w:rsidRPr="003D6CD4" w:rsidRDefault="003D6CD4" w:rsidP="003D6CD4">
    <w:pPr>
      <w:pStyle w:val="a8"/>
      <w:jc w:val="right"/>
      <w:rPr>
        <w:rFonts w:ascii="Times New Roman" w:hAnsi="Times New Roman"/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4C"/>
    <w:rsid w:val="00094851"/>
    <w:rsid w:val="000B1A64"/>
    <w:rsid w:val="00142EFA"/>
    <w:rsid w:val="00291D1E"/>
    <w:rsid w:val="003D6CD4"/>
    <w:rsid w:val="004F0A03"/>
    <w:rsid w:val="0054082C"/>
    <w:rsid w:val="005E7088"/>
    <w:rsid w:val="0077003F"/>
    <w:rsid w:val="0080594C"/>
    <w:rsid w:val="00932034"/>
    <w:rsid w:val="00A36882"/>
    <w:rsid w:val="00AB64AC"/>
    <w:rsid w:val="00C07E05"/>
    <w:rsid w:val="00D87B10"/>
    <w:rsid w:val="00E57223"/>
    <w:rsid w:val="00E655A5"/>
    <w:rsid w:val="00EF442E"/>
    <w:rsid w:val="00F201C1"/>
    <w:rsid w:val="00F73C1B"/>
    <w:rsid w:val="00F74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2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8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1A64"/>
    <w:pPr>
      <w:ind w:left="720"/>
      <w:contextualSpacing/>
    </w:pPr>
  </w:style>
  <w:style w:type="paragraph" w:styleId="a5">
    <w:name w:val="No Spacing"/>
    <w:uiPriority w:val="1"/>
    <w:qFormat/>
    <w:rsid w:val="000B1A6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07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E05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D6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6CD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D6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6CD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2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8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1A64"/>
    <w:pPr>
      <w:ind w:left="720"/>
      <w:contextualSpacing/>
    </w:pPr>
  </w:style>
  <w:style w:type="paragraph" w:styleId="a5">
    <w:name w:val="No Spacing"/>
    <w:uiPriority w:val="1"/>
    <w:qFormat/>
    <w:rsid w:val="000B1A6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07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E05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D6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6CD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D6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6C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Glav_spec</cp:lastModifiedBy>
  <cp:revision>2</cp:revision>
  <cp:lastPrinted>2022-03-10T06:11:00Z</cp:lastPrinted>
  <dcterms:created xsi:type="dcterms:W3CDTF">2022-03-10T08:14:00Z</dcterms:created>
  <dcterms:modified xsi:type="dcterms:W3CDTF">2022-03-10T08:14:00Z</dcterms:modified>
</cp:coreProperties>
</file>