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C717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34E31">
        <w:rPr>
          <w:rFonts w:ascii="Times New Roman" w:hAnsi="Times New Roman" w:cs="Times New Roman"/>
          <w:sz w:val="28"/>
          <w:szCs w:val="28"/>
        </w:rPr>
        <w:t>6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к решению Собрания депутатов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         «О бюджете Камышевского сельского поселения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Зимовниковского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07BA7">
        <w:rPr>
          <w:rFonts w:ascii="Times New Roman" w:hAnsi="Times New Roman" w:cs="Times New Roman"/>
          <w:sz w:val="28"/>
          <w:szCs w:val="28"/>
        </w:rPr>
        <w:t>3</w:t>
      </w:r>
      <w:r w:rsidRPr="00CC7171">
        <w:rPr>
          <w:rFonts w:ascii="Times New Roman" w:hAnsi="Times New Roman" w:cs="Times New Roman"/>
          <w:sz w:val="28"/>
          <w:szCs w:val="28"/>
        </w:rPr>
        <w:t xml:space="preserve"> год и 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C07BA7">
        <w:rPr>
          <w:rFonts w:ascii="Times New Roman" w:hAnsi="Times New Roman" w:cs="Times New Roman"/>
          <w:sz w:val="28"/>
          <w:szCs w:val="28"/>
        </w:rPr>
        <w:t>4</w:t>
      </w:r>
      <w:r w:rsidRPr="00CC7171">
        <w:rPr>
          <w:rFonts w:ascii="Times New Roman" w:hAnsi="Times New Roman" w:cs="Times New Roman"/>
          <w:sz w:val="28"/>
          <w:szCs w:val="28"/>
        </w:rPr>
        <w:t xml:space="preserve"> и 202</w:t>
      </w:r>
      <w:r w:rsidR="00C07BA7">
        <w:rPr>
          <w:rFonts w:ascii="Times New Roman" w:hAnsi="Times New Roman" w:cs="Times New Roman"/>
          <w:sz w:val="28"/>
          <w:szCs w:val="28"/>
        </w:rPr>
        <w:t>5</w:t>
      </w:r>
      <w:r w:rsidRPr="00CC7171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D05E07" w:rsidRDefault="00D05E07" w:rsidP="00D05E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912" w:type="dxa"/>
        <w:tblLook w:val="04A0" w:firstRow="1" w:lastRow="0" w:firstColumn="1" w:lastColumn="0" w:noHBand="0" w:noVBand="1"/>
      </w:tblPr>
      <w:tblGrid>
        <w:gridCol w:w="94"/>
        <w:gridCol w:w="5543"/>
        <w:gridCol w:w="2268"/>
        <w:gridCol w:w="992"/>
        <w:gridCol w:w="709"/>
        <w:gridCol w:w="725"/>
        <w:gridCol w:w="1556"/>
        <w:gridCol w:w="1696"/>
        <w:gridCol w:w="1381"/>
        <w:gridCol w:w="315"/>
        <w:gridCol w:w="633"/>
      </w:tblGrid>
      <w:tr w:rsidR="00D05E07" w:rsidTr="00934E31">
        <w:trPr>
          <w:gridAfter w:val="1"/>
          <w:wAfter w:w="633" w:type="dxa"/>
          <w:trHeight w:val="1167"/>
        </w:trPr>
        <w:tc>
          <w:tcPr>
            <w:tcW w:w="15279" w:type="dxa"/>
            <w:gridSpan w:val="10"/>
            <w:vAlign w:val="center"/>
            <w:hideMark/>
          </w:tcPr>
          <w:p w:rsidR="00D05E07" w:rsidRDefault="00D05E07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D05E07" w:rsidRDefault="00D05E07" w:rsidP="00517C18">
            <w:pPr>
              <w:spacing w:after="0" w:line="240" w:lineRule="auto"/>
              <w:ind w:right="2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(муниципальным программам Камышевского сельского поселения и непрограммным направлениям деятельности), группам видов расходов, разделам, подразделам классификации расходов бюджетов</w:t>
            </w:r>
          </w:p>
          <w:p w:rsidR="00D05E07" w:rsidRDefault="00D05E07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202</w:t>
            </w:r>
            <w:r w:rsidR="00C07B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и на плановый период 202</w:t>
            </w:r>
            <w:r w:rsidR="00C07B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C07B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  <w:p w:rsidR="00934E31" w:rsidRDefault="00934E31" w:rsidP="00934E31">
            <w:pPr>
              <w:spacing w:after="0" w:line="240" w:lineRule="auto"/>
              <w:ind w:right="-1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тыс. рублей</w:t>
            </w:r>
          </w:p>
          <w:p w:rsidR="00517C18" w:rsidRDefault="00517C18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570"/>
        </w:trPr>
        <w:tc>
          <w:tcPr>
            <w:tcW w:w="5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2024 год</w:t>
            </w:r>
          </w:p>
        </w:tc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570"/>
        </w:trPr>
        <w:tc>
          <w:tcPr>
            <w:tcW w:w="5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E31" w:rsidRPr="00934E31" w:rsidRDefault="00934E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E31" w:rsidRPr="00934E31" w:rsidRDefault="00934E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E31" w:rsidRPr="00934E31" w:rsidRDefault="00934E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E31" w:rsidRPr="00934E31" w:rsidRDefault="00934E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E31" w:rsidRPr="00934E31" w:rsidRDefault="00934E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E31" w:rsidRPr="00934E31" w:rsidRDefault="00934E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E31" w:rsidRPr="00934E31" w:rsidRDefault="00934E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E31" w:rsidRPr="00934E31" w:rsidRDefault="00934E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94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232,4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241,3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250,6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94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 населения Камышевского сельского поселения"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189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01.1.00.26100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220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01.1.00.26100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63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"Благоустройство территории Камышевского сельского </w:t>
            </w: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01.2.00.00000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222,4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231,3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240,6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189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222,4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231,3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240,6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220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222,4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231,3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240,6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444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Камышевского </w:t>
            </w: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63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"Пожарная безопасность"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157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189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189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63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Камышевского сельского поселения "Развитие культуры"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2 857,7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3 054,0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2 912,1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63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"Развитие культуры в Камышевском сельском поселении"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2 857,7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3 054,0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2 912,1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157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2 857,7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3 054,0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2 912,1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157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2 857,7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3 054,0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2 912,1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63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Камышевского сельского поселения "Муниципальная политика"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176,4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186,4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94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131,4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135,8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141,4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283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89,3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92,9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315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</w:t>
            </w: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06.1.00.13010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89,3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92,9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252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44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дополнительного профессионального развития муниципальных служащих и иных лиц, </w:t>
            </w: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06.1.00.26120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252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</w:t>
            </w: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политика"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06.1.00.26150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283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63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"Реализация муниципальной информационной политики"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06.2.00.00000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45,0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94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Официальная публикация нормативно-правовых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157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Официальная публикация нормативно-правовых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189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220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63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Камышевского сельского поселения "Экономическое развитие и инновационная экономика"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63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"Развитие субъектов малого и среднего предпринимательства в Камышевском сельском поселении"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09.2.00.00000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189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</w:t>
            </w: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Камышевском сельском поселении" муниципальной программы Камышевского сельского поселения "Экономическое развитие и инновационная экономика"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09.2.00.26200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220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сельского поселения "Экономическое развитие и инновационная экономика"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09.2.00.26200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94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7 288,3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6 806,9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6 763,8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63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Подпрограмма "Нормативно-методическое обеспечение и организация бюджетного </w:t>
            </w: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процесса"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10.2.00.00000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7 288,3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6 806,9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6 763,8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220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6 689,5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6 268,8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6 268,8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252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</w:t>
            </w: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органов)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10.2.00.00110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6 689,5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6 268,8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6 268,8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189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512,0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447,3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401,1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252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</w:t>
            </w: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512,0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447,3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401,1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252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80,1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1437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передаваемые из местного бюджета в бюджет муниципального района на осуществление мероприятий по </w:t>
            </w: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10.2.00.86040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80,1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157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13,8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13,8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444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</w:t>
            </w: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10.2.00.99990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13,8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13,8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63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Камышевского сельского поселения "Управление муниципальным имуществом"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60,0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63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"Обеспечение безопасности гидротехнических сооружений"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11.3.00.00000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60,0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126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страховых полисов на гидротехнические сооружения в рамках подпрограммы "Обеспечение безопасности гидротехнических сооружений" муниципальной программы "Управление муниципальным имуществом"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11.3.00.26300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60,0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444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Изготовление страховых полисов на гидротехнические сооружения в рамках подпрограммы "Обеспечение безопасности гидротехнических сооружений" муниципальной программы "Управление муниципальным имуществом" (Иные закупки товаров, работ и услуг для обеспечения государственных </w:t>
            </w: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11.3.00.26300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60,0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63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функций иных органов местного самоуправления Камышевского сельского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425,7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556,8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836,2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63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425,7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556,8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836,2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126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157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157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133,7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138,3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189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133,7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138,3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220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283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99.9.00.72390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44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269,4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544,2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126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269,4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544,2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126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</w:t>
            </w: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133,5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133,5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157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157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133,5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133,5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133,5</w:t>
            </w:r>
          </w:p>
        </w:tc>
      </w:tr>
      <w:tr w:rsidR="00934E31" w:rsidTr="00934E31">
        <w:trPr>
          <w:gridBefore w:val="1"/>
          <w:gridAfter w:val="1"/>
          <w:wBefore w:w="94" w:type="dxa"/>
          <w:wAfter w:w="633" w:type="dxa"/>
          <w:trHeight w:val="31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 w:rsidP="00934E3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11 053,5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10 911,8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31" w:rsidRPr="00934E31" w:rsidRDefault="00934E3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4E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11 022,1</w:t>
            </w:r>
          </w:p>
        </w:tc>
      </w:tr>
      <w:tr w:rsidR="00D05E07" w:rsidRPr="00773D05" w:rsidTr="00934E31">
        <w:tblPrEx>
          <w:tblLook w:val="01E0" w:firstRow="1" w:lastRow="1" w:firstColumn="1" w:lastColumn="1" w:noHBand="0" w:noVBand="0"/>
        </w:tblPrEx>
        <w:tc>
          <w:tcPr>
            <w:tcW w:w="14964" w:type="dxa"/>
            <w:gridSpan w:val="9"/>
          </w:tcPr>
          <w:p w:rsidR="00517C18" w:rsidRDefault="00517C18" w:rsidP="000466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E07" w:rsidRPr="00773D05" w:rsidRDefault="00D05E07" w:rsidP="000466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депутатов –</w:t>
            </w:r>
          </w:p>
          <w:p w:rsidR="00D05E07" w:rsidRPr="00773D05" w:rsidRDefault="00D05E07" w:rsidP="009B798D">
            <w:pPr>
              <w:pStyle w:val="a3"/>
              <w:tabs>
                <w:tab w:val="center" w:pos="67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глава Камышевского сельского поселения</w:t>
            </w:r>
            <w:r w:rsidR="009B798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17C1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r w:rsidR="009B798D">
              <w:rPr>
                <w:rFonts w:ascii="Times New Roman" w:hAnsi="Times New Roman" w:cs="Times New Roman"/>
                <w:sz w:val="28"/>
                <w:szCs w:val="28"/>
              </w:rPr>
              <w:t>Т.В. Журбенко</w:t>
            </w:r>
          </w:p>
        </w:tc>
        <w:tc>
          <w:tcPr>
            <w:tcW w:w="948" w:type="dxa"/>
            <w:gridSpan w:val="2"/>
          </w:tcPr>
          <w:p w:rsidR="00D05E07" w:rsidRPr="00773D05" w:rsidRDefault="00D05E07" w:rsidP="000466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2DB1" w:rsidRPr="00D05E07" w:rsidRDefault="005D2DB1" w:rsidP="00D05E0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D2DB1" w:rsidRPr="00D05E07" w:rsidSect="00517C18">
      <w:headerReference w:type="default" r:id="rId6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69E" w:rsidRDefault="0053369E" w:rsidP="00D05E07">
      <w:pPr>
        <w:spacing w:after="0" w:line="240" w:lineRule="auto"/>
      </w:pPr>
      <w:r>
        <w:separator/>
      </w:r>
    </w:p>
  </w:endnote>
  <w:endnote w:type="continuationSeparator" w:id="0">
    <w:p w:rsidR="0053369E" w:rsidRDefault="0053369E" w:rsidP="00D05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69E" w:rsidRDefault="0053369E" w:rsidP="00D05E07">
      <w:pPr>
        <w:spacing w:after="0" w:line="240" w:lineRule="auto"/>
      </w:pPr>
      <w:r>
        <w:separator/>
      </w:r>
    </w:p>
  </w:footnote>
  <w:footnote w:type="continuationSeparator" w:id="0">
    <w:p w:rsidR="0053369E" w:rsidRDefault="0053369E" w:rsidP="00D05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60646"/>
      <w:docPartObj>
        <w:docPartGallery w:val="Page Numbers (Top of Page)"/>
        <w:docPartUnique/>
      </w:docPartObj>
    </w:sdtPr>
    <w:sdtEndPr/>
    <w:sdtContent>
      <w:p w:rsidR="001658C7" w:rsidRDefault="001658C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17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58C7" w:rsidRDefault="001658C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E07"/>
    <w:rsid w:val="00046633"/>
    <w:rsid w:val="000B49EE"/>
    <w:rsid w:val="00153D8C"/>
    <w:rsid w:val="001658C7"/>
    <w:rsid w:val="003253D4"/>
    <w:rsid w:val="003C0AD4"/>
    <w:rsid w:val="00407771"/>
    <w:rsid w:val="0041376E"/>
    <w:rsid w:val="004317B5"/>
    <w:rsid w:val="00517C18"/>
    <w:rsid w:val="0053369E"/>
    <w:rsid w:val="005D2DB1"/>
    <w:rsid w:val="005D4A0D"/>
    <w:rsid w:val="005E6D81"/>
    <w:rsid w:val="006F0909"/>
    <w:rsid w:val="007562AC"/>
    <w:rsid w:val="00826AE1"/>
    <w:rsid w:val="00875507"/>
    <w:rsid w:val="00893EE9"/>
    <w:rsid w:val="00934E31"/>
    <w:rsid w:val="0097362C"/>
    <w:rsid w:val="009A5C4B"/>
    <w:rsid w:val="009B798D"/>
    <w:rsid w:val="00A6730F"/>
    <w:rsid w:val="00C00AD2"/>
    <w:rsid w:val="00C07BA7"/>
    <w:rsid w:val="00C51751"/>
    <w:rsid w:val="00C7555F"/>
    <w:rsid w:val="00CD646A"/>
    <w:rsid w:val="00D05E07"/>
    <w:rsid w:val="00E3642B"/>
    <w:rsid w:val="00EE2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25EF18-A7FF-42B7-BE3B-00048CB21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E0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17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7C18"/>
  </w:style>
  <w:style w:type="paragraph" w:styleId="a6">
    <w:name w:val="footer"/>
    <w:basedOn w:val="a"/>
    <w:link w:val="a7"/>
    <w:uiPriority w:val="99"/>
    <w:semiHidden/>
    <w:unhideWhenUsed/>
    <w:rsid w:val="00517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17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2997</Words>
  <Characters>17086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Delo</cp:lastModifiedBy>
  <cp:revision>2</cp:revision>
  <dcterms:created xsi:type="dcterms:W3CDTF">2022-12-29T11:51:00Z</dcterms:created>
  <dcterms:modified xsi:type="dcterms:W3CDTF">2022-12-29T11:51:00Z</dcterms:modified>
</cp:coreProperties>
</file>