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93" w:rsidRDefault="00D66E93" w:rsidP="002D01FC">
      <w:pPr>
        <w:jc w:val="center"/>
        <w:rPr>
          <w:b/>
        </w:rPr>
      </w:pPr>
      <w:bookmarkStart w:id="0" w:name="_GoBack"/>
      <w:bookmarkEnd w:id="0"/>
      <w:r>
        <w:rPr>
          <w:b/>
        </w:rPr>
        <w:t>ИЗВЕЩЕНИЕ</w:t>
      </w:r>
    </w:p>
    <w:p w:rsidR="002D01FC" w:rsidRDefault="004B50CE" w:rsidP="002D01FC">
      <w:pPr>
        <w:jc w:val="center"/>
        <w:rPr>
          <w:b/>
        </w:rPr>
      </w:pPr>
      <w:r w:rsidRPr="00384068">
        <w:rPr>
          <w:b/>
          <w:sz w:val="28"/>
          <w:szCs w:val="28"/>
        </w:rPr>
        <w:t xml:space="preserve"> </w:t>
      </w:r>
      <w:r w:rsidRPr="00384068">
        <w:rPr>
          <w:b/>
        </w:rPr>
        <w:t>О ПРОВЕДЕНИИ АУКЦИОНА</w:t>
      </w:r>
      <w:r w:rsidR="00D66E93">
        <w:rPr>
          <w:b/>
        </w:rPr>
        <w:t xml:space="preserve"> В ЭЛЕКТРОННОЙ ФОРМЕ НА ПРАВО ЗАКЛЮЧЕНИЯ ДОГОВОРА КУПЛИ-ПРОДАЖИ</w:t>
      </w:r>
      <w:r w:rsidR="00384068" w:rsidRPr="00384068">
        <w:rPr>
          <w:b/>
        </w:rPr>
        <w:t xml:space="preserve"> </w:t>
      </w:r>
      <w:r w:rsidR="00384068">
        <w:rPr>
          <w:b/>
        </w:rPr>
        <w:t>ЗЕМЕЛЬНЫХ УЧАСТКОВ</w:t>
      </w:r>
    </w:p>
    <w:p w:rsidR="00335760" w:rsidRPr="00384068" w:rsidRDefault="00335760" w:rsidP="002D01FC">
      <w:pPr>
        <w:jc w:val="center"/>
        <w:rPr>
          <w:b/>
        </w:rPr>
      </w:pPr>
    </w:p>
    <w:tbl>
      <w:tblPr>
        <w:tblW w:w="1047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4"/>
        <w:gridCol w:w="2590"/>
        <w:gridCol w:w="7332"/>
      </w:tblGrid>
      <w:tr w:rsidR="00D66E93" w:rsidRPr="00967D50" w:rsidTr="00C4322D">
        <w:trPr>
          <w:trHeight w:val="675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6E93" w:rsidRDefault="00D66E93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6E93" w:rsidRDefault="00D66E93" w:rsidP="005760E7">
            <w:pPr>
              <w:pStyle w:val="af"/>
              <w:ind w:left="6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торгов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6E93" w:rsidRDefault="00D66E93" w:rsidP="00B64FD1">
            <w:pPr>
              <w:keepNext/>
              <w:keepLines/>
              <w:spacing w:line="300" w:lineRule="exact"/>
            </w:pPr>
            <w:r>
              <w:t xml:space="preserve"> Аукцион в электронной форме</w:t>
            </w:r>
          </w:p>
        </w:tc>
      </w:tr>
      <w:tr w:rsidR="00CD14FC" w:rsidRPr="00967D50" w:rsidTr="00C4322D">
        <w:trPr>
          <w:trHeight w:val="675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D14FC" w:rsidRDefault="00CD14FC" w:rsidP="00DC261D">
            <w:pPr>
              <w:pStyle w:val="af"/>
              <w:ind w:right="-79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D14FC" w:rsidRPr="00C4322D" w:rsidRDefault="009A6054" w:rsidP="009A6054">
            <w:pPr>
              <w:pStyle w:val="af"/>
              <w:jc w:val="both"/>
              <w:rPr>
                <w:b/>
              </w:rPr>
            </w:pPr>
            <w:r w:rsidRPr="00C4322D">
              <w:rPr>
                <w:b/>
                <w:bCs/>
                <w:color w:val="00000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FD1" w:rsidRDefault="00B64FD1" w:rsidP="009A6054">
            <w:pPr>
              <w:keepNext/>
              <w:keepLines/>
              <w:spacing w:line="300" w:lineRule="exact"/>
              <w:jc w:val="both"/>
            </w:pPr>
            <w:r>
              <w:t xml:space="preserve">Наименование: Администрация </w:t>
            </w:r>
            <w:r w:rsidR="00967D50">
              <w:t xml:space="preserve">Камышевского сельского поселения </w:t>
            </w:r>
            <w:r>
              <w:t>Зимовниковского района</w:t>
            </w:r>
            <w:r w:rsidR="00967D50">
              <w:t xml:space="preserve"> Ростовской области</w:t>
            </w:r>
            <w:r>
              <w:t>,</w:t>
            </w:r>
          </w:p>
          <w:p w:rsidR="00967D50" w:rsidRDefault="00967D50" w:rsidP="009A6054">
            <w:pPr>
              <w:keepNext/>
              <w:keepLines/>
              <w:spacing w:line="300" w:lineRule="exact"/>
              <w:jc w:val="both"/>
            </w:pPr>
            <w:r w:rsidRPr="00967D50">
              <w:t xml:space="preserve">http://kamishevskoesp.ru/ </w:t>
            </w:r>
            <w:r>
              <w:t xml:space="preserve"> </w:t>
            </w:r>
          </w:p>
          <w:p w:rsidR="009A6054" w:rsidRDefault="009A6054" w:rsidP="009A6054">
            <w:pPr>
              <w:keepNext/>
              <w:keepLines/>
              <w:spacing w:line="300" w:lineRule="exact"/>
              <w:jc w:val="both"/>
            </w:pPr>
            <w:r w:rsidRPr="009A6054">
              <w:t>Почтовый/фактический адрес: 347465 Ростовская область Зимовниковский район х. Камышев ул. Мира 5а.</w:t>
            </w:r>
          </w:p>
          <w:p w:rsidR="00B64FD1" w:rsidRDefault="00B64FD1" w:rsidP="009A6054">
            <w:pPr>
              <w:keepNext/>
              <w:keepLines/>
              <w:spacing w:line="300" w:lineRule="exact"/>
              <w:jc w:val="both"/>
            </w:pPr>
            <w:r>
              <w:t>К</w:t>
            </w:r>
            <w:r w:rsidR="00967D50">
              <w:t>онтактный телефон: 8(86376)39304</w:t>
            </w:r>
            <w:r>
              <w:t xml:space="preserve"> </w:t>
            </w:r>
          </w:p>
          <w:p w:rsidR="00CD14FC" w:rsidRPr="009A6054" w:rsidRDefault="00B64FD1" w:rsidP="009A6054">
            <w:pPr>
              <w:keepNext/>
              <w:keepLines/>
              <w:spacing w:line="300" w:lineRule="exact"/>
              <w:jc w:val="both"/>
            </w:pPr>
            <w:r w:rsidRPr="00967D50">
              <w:rPr>
                <w:lang w:val="en-US"/>
              </w:rPr>
              <w:t>E</w:t>
            </w:r>
            <w:r w:rsidRPr="009A6054">
              <w:t>-</w:t>
            </w:r>
            <w:r w:rsidRPr="00967D50">
              <w:rPr>
                <w:lang w:val="en-US"/>
              </w:rPr>
              <w:t>mail</w:t>
            </w:r>
            <w:r w:rsidRPr="009A6054">
              <w:t xml:space="preserve">: </w:t>
            </w:r>
            <w:r w:rsidR="00967D50" w:rsidRPr="00967D50">
              <w:rPr>
                <w:lang w:val="en-US"/>
              </w:rPr>
              <w:t>sp</w:t>
            </w:r>
            <w:r w:rsidR="00967D50" w:rsidRPr="009A6054">
              <w:t>13140@</w:t>
            </w:r>
            <w:r w:rsidR="00967D50" w:rsidRPr="00967D50">
              <w:rPr>
                <w:lang w:val="en-US"/>
              </w:rPr>
              <w:t>donpac</w:t>
            </w:r>
            <w:r w:rsidR="00967D50" w:rsidRPr="009A6054">
              <w:t>.</w:t>
            </w:r>
            <w:r w:rsidR="00967D50" w:rsidRPr="00967D50">
              <w:rPr>
                <w:lang w:val="en-US"/>
              </w:rPr>
              <w:t>ru</w:t>
            </w:r>
          </w:p>
          <w:p w:rsidR="009A6054" w:rsidRPr="009A6054" w:rsidRDefault="009A6054" w:rsidP="009A6054">
            <w:pPr>
              <w:keepNext/>
              <w:keepLines/>
              <w:spacing w:line="300" w:lineRule="exact"/>
              <w:jc w:val="both"/>
            </w:pPr>
            <w:r w:rsidRPr="009A6054">
              <w:t>Контактное лицо: Богданов Михаил Михайлович</w:t>
            </w:r>
          </w:p>
          <w:p w:rsidR="009A6054" w:rsidRPr="00967D50" w:rsidRDefault="009A6054" w:rsidP="009A6054">
            <w:pPr>
              <w:keepNext/>
              <w:keepLines/>
              <w:spacing w:line="300" w:lineRule="exact"/>
              <w:jc w:val="both"/>
              <w:rPr>
                <w:lang w:val="en-US"/>
              </w:rPr>
            </w:pPr>
            <w:r w:rsidRPr="009A6054">
              <w:t xml:space="preserve">График работы: ежедневно с 08.00 до 17.00 (выходной: суббота, воскресение). </w:t>
            </w:r>
            <w:r w:rsidRPr="009A6054">
              <w:rPr>
                <w:lang w:val="en-US"/>
              </w:rPr>
              <w:t>Перерыв с 12:00 до 13:00.</w:t>
            </w:r>
          </w:p>
        </w:tc>
      </w:tr>
      <w:tr w:rsidR="00D66E93" w:rsidRPr="009A6054" w:rsidTr="00C218DE">
        <w:trPr>
          <w:trHeight w:val="2792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6E93" w:rsidRDefault="009A6054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6E93" w:rsidRPr="00C218DE" w:rsidRDefault="009A6054" w:rsidP="00C218DE">
            <w:pPr>
              <w:pStyle w:val="af5"/>
              <w:rPr>
                <w:b/>
              </w:rPr>
            </w:pPr>
            <w:r w:rsidRPr="00C218DE">
              <w:rPr>
                <w:b/>
              </w:rPr>
              <w:t>Наименование органа местного самоуправления принявшего решение о проведении аукциона в электронной форме, реквизиты указанного решения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6054" w:rsidRPr="009A6054" w:rsidRDefault="009A6054" w:rsidP="009A6054">
            <w:pPr>
              <w:ind w:right="-20"/>
              <w:jc w:val="both"/>
              <w:rPr>
                <w:spacing w:val="-1"/>
              </w:rPr>
            </w:pPr>
            <w:r w:rsidRPr="009A6054">
              <w:rPr>
                <w:spacing w:val="-1"/>
              </w:rPr>
              <w:t>Наименование: Администрация Камышевского сельского поселения Зимовниковского района Ростовской области,</w:t>
            </w:r>
          </w:p>
          <w:p w:rsidR="009A6054" w:rsidRPr="009A6054" w:rsidRDefault="009A6054" w:rsidP="009A6054">
            <w:pPr>
              <w:ind w:right="-20"/>
              <w:jc w:val="both"/>
              <w:rPr>
                <w:spacing w:val="-1"/>
              </w:rPr>
            </w:pPr>
            <w:r w:rsidRPr="009A6054">
              <w:rPr>
                <w:spacing w:val="-1"/>
              </w:rPr>
              <w:t>Почтовый</w:t>
            </w:r>
            <w:r>
              <w:rPr>
                <w:spacing w:val="-1"/>
              </w:rPr>
              <w:t>/фактический</w:t>
            </w:r>
            <w:r w:rsidRPr="009A6054">
              <w:rPr>
                <w:spacing w:val="-1"/>
              </w:rPr>
              <w:t xml:space="preserve"> адрес: 347465 Ростовская область Зимовниковский район х. Камышев ул. Мира 5а.</w:t>
            </w:r>
          </w:p>
          <w:p w:rsidR="009A6054" w:rsidRDefault="009A6054" w:rsidP="009A6054">
            <w:pPr>
              <w:ind w:right="-20"/>
              <w:jc w:val="both"/>
              <w:rPr>
                <w:spacing w:val="-1"/>
              </w:rPr>
            </w:pPr>
            <w:r w:rsidRPr="009A6054">
              <w:rPr>
                <w:spacing w:val="-1"/>
              </w:rPr>
              <w:t xml:space="preserve">Контактный телефон: 8(86376)39304 </w:t>
            </w:r>
          </w:p>
          <w:p w:rsidR="009A6054" w:rsidRDefault="009A6054" w:rsidP="009A6054">
            <w:pPr>
              <w:ind w:right="-20"/>
              <w:jc w:val="both"/>
              <w:rPr>
                <w:spacing w:val="-1"/>
              </w:rPr>
            </w:pPr>
          </w:p>
          <w:p w:rsidR="009A6054" w:rsidRPr="009A6054" w:rsidRDefault="009A6054" w:rsidP="009A6054">
            <w:pPr>
              <w:ind w:right="-20"/>
              <w:jc w:val="both"/>
              <w:rPr>
                <w:spacing w:val="-1"/>
              </w:rPr>
            </w:pPr>
            <w:r w:rsidRPr="009A6054">
              <w:rPr>
                <w:spacing w:val="-1"/>
              </w:rPr>
              <w:t xml:space="preserve">Постановление Администрации </w:t>
            </w:r>
            <w:r>
              <w:rPr>
                <w:spacing w:val="-1"/>
              </w:rPr>
              <w:t>Камышевского сельского</w:t>
            </w:r>
            <w:r w:rsidR="00C00F34">
              <w:rPr>
                <w:spacing w:val="-1"/>
              </w:rPr>
              <w:t xml:space="preserve"> поселения от 25.04.2023 № 52</w:t>
            </w:r>
            <w:r w:rsidRPr="009A6054">
              <w:rPr>
                <w:spacing w:val="-1"/>
              </w:rPr>
              <w:t xml:space="preserve"> «О проведении электронного аукциона по продаже земельных участков, находящихся в муниципальной собственности»</w:t>
            </w:r>
          </w:p>
          <w:p w:rsidR="00D66E93" w:rsidRPr="009A6054" w:rsidRDefault="00D66E93" w:rsidP="009A6054">
            <w:pPr>
              <w:ind w:right="-20"/>
              <w:jc w:val="both"/>
              <w:rPr>
                <w:spacing w:val="-1"/>
              </w:rPr>
            </w:pPr>
          </w:p>
        </w:tc>
      </w:tr>
      <w:tr w:rsidR="00CD14FC" w:rsidTr="00C4322D">
        <w:trPr>
          <w:trHeight w:val="1230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D14FC" w:rsidRDefault="009A6054" w:rsidP="00DC261D">
            <w:pPr>
              <w:pStyle w:val="af"/>
              <w:ind w:right="-79"/>
              <w:jc w:val="both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D14FC" w:rsidRPr="00DC261D" w:rsidRDefault="009A6054" w:rsidP="00DC261D">
            <w:pPr>
              <w:pStyle w:val="af5"/>
              <w:jc w:val="both"/>
              <w:rPr>
                <w:b/>
              </w:rPr>
            </w:pPr>
            <w:r w:rsidRPr="00DC261D">
              <w:rPr>
                <w:b/>
              </w:rPr>
              <w:t>Оператор проведения аукциона в электронной форме по продаже земельного участка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FD1" w:rsidRPr="00DC261D" w:rsidRDefault="00B64FD1" w:rsidP="00DC261D">
            <w:pPr>
              <w:pStyle w:val="af5"/>
            </w:pPr>
            <w:r w:rsidRPr="00DC261D">
              <w:rPr>
                <w:spacing w:val="-1"/>
              </w:rPr>
              <w:t>ОО</w:t>
            </w:r>
            <w:r w:rsidRPr="00DC261D">
              <w:t>О</w:t>
            </w:r>
            <w:r w:rsidRPr="00DC261D">
              <w:rPr>
                <w:spacing w:val="1"/>
              </w:rPr>
              <w:t xml:space="preserve"> </w:t>
            </w:r>
            <w:r w:rsidRPr="00DC261D">
              <w:t>«РТ</w:t>
            </w:r>
            <w:r w:rsidRPr="00DC261D">
              <w:rPr>
                <w:spacing w:val="-2"/>
              </w:rPr>
              <w:t>С</w:t>
            </w:r>
            <w:r w:rsidRPr="00DC261D">
              <w:t>-</w:t>
            </w:r>
            <w:r w:rsidRPr="00DC261D">
              <w:rPr>
                <w:spacing w:val="-1"/>
              </w:rPr>
              <w:t>т</w:t>
            </w:r>
            <w:r w:rsidRPr="00DC261D">
              <w:rPr>
                <w:spacing w:val="-2"/>
              </w:rPr>
              <w:t>е</w:t>
            </w:r>
            <w:r w:rsidRPr="00DC261D">
              <w:t>н</w:t>
            </w:r>
            <w:r w:rsidRPr="00DC261D">
              <w:rPr>
                <w:spacing w:val="-2"/>
              </w:rPr>
              <w:t>д</w:t>
            </w:r>
            <w:r w:rsidRPr="00DC261D">
              <w:t>е</w:t>
            </w:r>
            <w:r w:rsidRPr="00DC261D">
              <w:rPr>
                <w:spacing w:val="-2"/>
              </w:rPr>
              <w:t>р</w:t>
            </w:r>
            <w:r w:rsidRPr="00DC261D">
              <w:t>»</w:t>
            </w:r>
          </w:p>
          <w:p w:rsidR="00B64FD1" w:rsidRPr="00DC261D" w:rsidRDefault="00B64FD1" w:rsidP="00DC261D">
            <w:pPr>
              <w:pStyle w:val="af5"/>
            </w:pPr>
            <w:r w:rsidRPr="00DC261D">
              <w:rPr>
                <w:color w:val="202020"/>
                <w:shd w:val="clear" w:color="auto" w:fill="FBFBFB"/>
              </w:rPr>
              <w:t>121151, г. Москва, наб. Тараса Шевченко, д.23А, 25 этаж, помещение 1</w:t>
            </w:r>
          </w:p>
          <w:p w:rsidR="00B26773" w:rsidRPr="00DC261D" w:rsidRDefault="00B26773" w:rsidP="00DC261D">
            <w:pPr>
              <w:pStyle w:val="af5"/>
              <w:rPr>
                <w:rStyle w:val="a6"/>
              </w:rPr>
            </w:pPr>
            <w:r w:rsidRPr="00DC261D">
              <w:t xml:space="preserve">Сайт: </w:t>
            </w:r>
            <w:hyperlink r:id="rId7" w:history="1">
              <w:r w:rsidRPr="00DC261D">
                <w:rPr>
                  <w:rStyle w:val="a6"/>
                  <w:lang w:val="en-US"/>
                </w:rPr>
                <w:t>www</w:t>
              </w:r>
              <w:r w:rsidRPr="00DC261D">
                <w:rPr>
                  <w:rStyle w:val="a6"/>
                </w:rPr>
                <w:t>.</w:t>
              </w:r>
              <w:r w:rsidRPr="00DC261D">
                <w:rPr>
                  <w:rStyle w:val="a6"/>
                  <w:lang w:val="en-US"/>
                </w:rPr>
                <w:t>rts</w:t>
              </w:r>
              <w:r w:rsidRPr="00DC261D">
                <w:rPr>
                  <w:rStyle w:val="a6"/>
                </w:rPr>
                <w:t>-</w:t>
              </w:r>
              <w:r w:rsidRPr="00DC261D">
                <w:rPr>
                  <w:rStyle w:val="a6"/>
                  <w:lang w:val="en-US"/>
                </w:rPr>
                <w:t>tender</w:t>
              </w:r>
              <w:r w:rsidRPr="00DC261D">
                <w:rPr>
                  <w:rStyle w:val="a6"/>
                </w:rPr>
                <w:t>.</w:t>
              </w:r>
              <w:r w:rsidRPr="00DC261D">
                <w:rPr>
                  <w:rStyle w:val="a6"/>
                  <w:lang w:val="en-US"/>
                </w:rPr>
                <w:t>ru</w:t>
              </w:r>
            </w:hyperlink>
          </w:p>
          <w:p w:rsidR="00CD14FC" w:rsidRPr="00B64FD1" w:rsidRDefault="00B64FD1" w:rsidP="00DC261D">
            <w:pPr>
              <w:pStyle w:val="af5"/>
              <w:rPr>
                <w:i/>
                <w:iCs/>
              </w:rPr>
            </w:pPr>
            <w:r w:rsidRPr="00DC261D">
              <w:rPr>
                <w:spacing w:val="-1"/>
              </w:rPr>
              <w:t>Адре</w:t>
            </w:r>
            <w:r w:rsidRPr="00DC261D">
              <w:t>с</w:t>
            </w:r>
            <w:r w:rsidRPr="00DC261D">
              <w:rPr>
                <w:spacing w:val="-2"/>
              </w:rPr>
              <w:t xml:space="preserve"> </w:t>
            </w:r>
            <w:r w:rsidRPr="00DC261D">
              <w:t>электронной</w:t>
            </w:r>
            <w:r w:rsidRPr="00DC261D">
              <w:rPr>
                <w:spacing w:val="-2"/>
              </w:rPr>
              <w:t xml:space="preserve"> </w:t>
            </w:r>
            <w:r w:rsidRPr="00DC261D">
              <w:rPr>
                <w:spacing w:val="-1"/>
              </w:rPr>
              <w:t>п</w:t>
            </w:r>
            <w:r w:rsidRPr="00DC261D">
              <w:t>о</w:t>
            </w:r>
            <w:r w:rsidRPr="00DC261D">
              <w:rPr>
                <w:spacing w:val="-1"/>
              </w:rPr>
              <w:t>чт</w:t>
            </w:r>
            <w:r w:rsidRPr="00DC261D">
              <w:rPr>
                <w:spacing w:val="-2"/>
              </w:rPr>
              <w:t>ы</w:t>
            </w:r>
            <w:r w:rsidRPr="00DC261D">
              <w:t xml:space="preserve">: </w:t>
            </w:r>
            <w:hyperlink r:id="rId8" w:history="1">
              <w:r w:rsidR="00B26773" w:rsidRPr="00DC261D">
                <w:rPr>
                  <w:rStyle w:val="a6"/>
                  <w:lang w:val="en-US"/>
                </w:rPr>
                <w:t>iSupport</w:t>
              </w:r>
              <w:r w:rsidR="00B26773" w:rsidRPr="00DC261D">
                <w:rPr>
                  <w:rStyle w:val="a6"/>
                </w:rPr>
                <w:t>@</w:t>
              </w:r>
              <w:r w:rsidR="00B26773" w:rsidRPr="00DC261D">
                <w:rPr>
                  <w:rStyle w:val="a6"/>
                  <w:lang w:val="en-US"/>
                </w:rPr>
                <w:t>rts</w:t>
              </w:r>
              <w:r w:rsidR="00B26773" w:rsidRPr="00DC261D">
                <w:rPr>
                  <w:rStyle w:val="a6"/>
                </w:rPr>
                <w:t>-</w:t>
              </w:r>
              <w:r w:rsidR="00B26773" w:rsidRPr="00DC261D">
                <w:rPr>
                  <w:rStyle w:val="a6"/>
                  <w:lang w:val="en-US"/>
                </w:rPr>
                <w:t>tender</w:t>
              </w:r>
              <w:r w:rsidR="00B26773" w:rsidRPr="00DC261D">
                <w:rPr>
                  <w:rStyle w:val="a6"/>
                </w:rPr>
                <w:t>.</w:t>
              </w:r>
              <w:r w:rsidR="00B26773" w:rsidRPr="00DC261D">
                <w:rPr>
                  <w:rStyle w:val="a6"/>
                  <w:lang w:val="en-US"/>
                </w:rPr>
                <w:t>ru</w:t>
              </w:r>
            </w:hyperlink>
            <w:r w:rsidR="00B26773" w:rsidRPr="00DC261D">
              <w:t xml:space="preserve"> </w:t>
            </w:r>
            <w:r w:rsidRPr="00DC261D">
              <w:rPr>
                <w:spacing w:val="-1"/>
              </w:rPr>
              <w:t>тел.</w:t>
            </w:r>
            <w:r w:rsidRPr="00DC261D">
              <w:t xml:space="preserve">: </w:t>
            </w:r>
            <w:r w:rsidRPr="00DC261D">
              <w:rPr>
                <w:spacing w:val="-1"/>
              </w:rPr>
              <w:t>+</w:t>
            </w:r>
            <w:r w:rsidRPr="00DC261D">
              <w:t>7</w:t>
            </w:r>
            <w:r w:rsidRPr="00DC261D">
              <w:rPr>
                <w:spacing w:val="-1"/>
              </w:rPr>
              <w:t xml:space="preserve"> </w:t>
            </w:r>
            <w:r w:rsidRPr="00DC261D">
              <w:t>(</w:t>
            </w:r>
            <w:r w:rsidRPr="00DC261D">
              <w:rPr>
                <w:spacing w:val="-1"/>
              </w:rPr>
              <w:t>49</w:t>
            </w:r>
            <w:r w:rsidRPr="00DC261D">
              <w:t>9)</w:t>
            </w:r>
            <w:r w:rsidRPr="00DC261D">
              <w:rPr>
                <w:spacing w:val="-1"/>
              </w:rPr>
              <w:t xml:space="preserve"> 6</w:t>
            </w:r>
            <w:r w:rsidRPr="00DC261D">
              <w:t>5</w:t>
            </w:r>
            <w:r w:rsidRPr="00DC261D">
              <w:rPr>
                <w:spacing w:val="-1"/>
              </w:rPr>
              <w:t>3-77-0</w:t>
            </w:r>
            <w:r w:rsidRPr="00DC261D">
              <w:t>0,</w:t>
            </w:r>
            <w:r w:rsidRPr="00DC261D">
              <w:rPr>
                <w:spacing w:val="-1"/>
              </w:rPr>
              <w:t xml:space="preserve"> +</w:t>
            </w:r>
            <w:r w:rsidRPr="00DC261D">
              <w:t xml:space="preserve">7 </w:t>
            </w:r>
            <w:r w:rsidRPr="00DC261D">
              <w:rPr>
                <w:spacing w:val="-1"/>
              </w:rPr>
              <w:t>(8</w:t>
            </w:r>
            <w:r w:rsidRPr="00DC261D">
              <w:t>0</w:t>
            </w:r>
            <w:r w:rsidRPr="00DC261D">
              <w:rPr>
                <w:spacing w:val="-1"/>
              </w:rPr>
              <w:t>0)</w:t>
            </w:r>
            <w:r w:rsidRPr="00DC261D">
              <w:t>-</w:t>
            </w:r>
            <w:r w:rsidRPr="00DC261D">
              <w:rPr>
                <w:spacing w:val="-1"/>
              </w:rPr>
              <w:t>50</w:t>
            </w:r>
            <w:r w:rsidRPr="00DC261D">
              <w:t>0</w:t>
            </w:r>
            <w:r w:rsidRPr="00DC261D">
              <w:rPr>
                <w:spacing w:val="-1"/>
              </w:rPr>
              <w:t>-7-</w:t>
            </w:r>
            <w:r w:rsidRPr="00DC261D">
              <w:t>5</w:t>
            </w:r>
            <w:r w:rsidRPr="00DC261D">
              <w:rPr>
                <w:spacing w:val="-1"/>
              </w:rPr>
              <w:t>00</w:t>
            </w:r>
            <w:r w:rsidRPr="00DC261D">
              <w:t>,</w:t>
            </w:r>
            <w:r w:rsidRPr="00DC261D">
              <w:rPr>
                <w:spacing w:val="-1"/>
              </w:rPr>
              <w:t xml:space="preserve"> </w:t>
            </w:r>
            <w:r w:rsidRPr="00DC261D">
              <w:t>факс: +7</w:t>
            </w:r>
            <w:r w:rsidRPr="00DC261D">
              <w:rPr>
                <w:spacing w:val="-2"/>
              </w:rPr>
              <w:t xml:space="preserve"> </w:t>
            </w:r>
            <w:r w:rsidRPr="00DC261D">
              <w:rPr>
                <w:spacing w:val="-1"/>
              </w:rPr>
              <w:t>(495</w:t>
            </w:r>
            <w:r w:rsidRPr="00DC261D">
              <w:t>)</w:t>
            </w:r>
            <w:r w:rsidRPr="00DC261D">
              <w:rPr>
                <w:spacing w:val="-1"/>
              </w:rPr>
              <w:t xml:space="preserve"> </w:t>
            </w:r>
            <w:r w:rsidRPr="00DC261D">
              <w:rPr>
                <w:spacing w:val="-2"/>
              </w:rPr>
              <w:t>7</w:t>
            </w:r>
            <w:r w:rsidRPr="00DC261D">
              <w:rPr>
                <w:spacing w:val="-1"/>
              </w:rPr>
              <w:t>33-95</w:t>
            </w:r>
            <w:r w:rsidRPr="00DC261D">
              <w:t>-</w:t>
            </w:r>
            <w:r w:rsidRPr="00DC261D">
              <w:rPr>
                <w:spacing w:val="-1"/>
              </w:rPr>
              <w:t>1</w:t>
            </w:r>
            <w:r w:rsidRPr="00DC261D">
              <w:t>9</w:t>
            </w:r>
          </w:p>
        </w:tc>
      </w:tr>
      <w:tr w:rsidR="00B26773" w:rsidTr="00C4322D">
        <w:trPr>
          <w:trHeight w:val="411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6773" w:rsidRDefault="00B26773" w:rsidP="00DC261D">
            <w:pPr>
              <w:pStyle w:val="western"/>
              <w:ind w:right="-79"/>
              <w:jc w:val="both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6773" w:rsidRDefault="00B26773" w:rsidP="00C4322D">
            <w:pPr>
              <w:pStyle w:val="af"/>
              <w:ind w:right="-83"/>
              <w:jc w:val="both"/>
              <w:rPr>
                <w:b/>
                <w:bCs/>
                <w:color w:val="000000"/>
              </w:rPr>
            </w:pPr>
            <w:r w:rsidRPr="00B26773">
              <w:rPr>
                <w:b/>
                <w:bCs/>
                <w:color w:val="000000"/>
              </w:rPr>
              <w:t>Размещение информации о</w:t>
            </w:r>
            <w:r w:rsidR="00C4322D">
              <w:rPr>
                <w:b/>
                <w:bCs/>
                <w:color w:val="000000"/>
              </w:rPr>
              <w:t xml:space="preserve"> </w:t>
            </w:r>
            <w:r w:rsidRPr="00B26773">
              <w:rPr>
                <w:b/>
                <w:bCs/>
                <w:color w:val="000000"/>
              </w:rPr>
              <w:t>торгах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6773" w:rsidRDefault="00B26773" w:rsidP="00ED1C0A">
            <w:pPr>
              <w:pStyle w:val="af"/>
              <w:jc w:val="both"/>
              <w:rPr>
                <w:b/>
                <w:bCs/>
                <w:color w:val="00000A"/>
              </w:rPr>
            </w:pPr>
            <w:r w:rsidRPr="00B26773">
              <w:t>Официальный сайт Российской Федерации</w:t>
            </w:r>
            <w:r w:rsidRPr="002860C0">
              <w:rPr>
                <w:sz w:val="28"/>
                <w:szCs w:val="28"/>
              </w:rPr>
              <w:t xml:space="preserve"> </w:t>
            </w:r>
            <w:hyperlink r:id="rId9" w:history="1">
              <w:r w:rsidRPr="002860C0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2860C0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2860C0">
                <w:rPr>
                  <w:color w:val="0000FF"/>
                  <w:sz w:val="28"/>
                  <w:szCs w:val="28"/>
                  <w:u w:val="single"/>
                  <w:lang w:val="en-US"/>
                </w:rPr>
                <w:t>torgi</w:t>
              </w:r>
              <w:r w:rsidRPr="002860C0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2860C0">
                <w:rPr>
                  <w:color w:val="0000FF"/>
                  <w:sz w:val="28"/>
                  <w:szCs w:val="28"/>
                  <w:u w:val="single"/>
                  <w:lang w:val="en-US"/>
                </w:rPr>
                <w:t>gov</w:t>
              </w:r>
              <w:r w:rsidRPr="002860C0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2860C0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CD14FC" w:rsidTr="00C4322D">
        <w:trPr>
          <w:trHeight w:val="411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D14FC" w:rsidRDefault="00B26773" w:rsidP="00DC261D">
            <w:pPr>
              <w:pStyle w:val="western"/>
              <w:ind w:right="-79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5</w:t>
            </w:r>
          </w:p>
          <w:p w:rsidR="00CD14FC" w:rsidRDefault="00CD14FC" w:rsidP="005760E7">
            <w:pPr>
              <w:pStyle w:val="af"/>
              <w:ind w:left="600" w:right="-79"/>
              <w:jc w:val="both"/>
              <w:rPr>
                <w:i/>
                <w:iCs/>
              </w:rPr>
            </w:pP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D14FC" w:rsidRPr="00811B47" w:rsidRDefault="00B26773" w:rsidP="009A6054">
            <w:pPr>
              <w:pStyle w:val="af"/>
              <w:jc w:val="both"/>
            </w:pPr>
            <w:r w:rsidRPr="00B26773">
              <w:rPr>
                <w:b/>
                <w:bCs/>
                <w:color w:val="000000"/>
              </w:rPr>
              <w:t>Предмет аукциона в электронной форме</w:t>
            </w:r>
          </w:p>
          <w:p w:rsidR="00CD14FC" w:rsidRPr="00811B47" w:rsidRDefault="00CD14FC" w:rsidP="009A6054">
            <w:pPr>
              <w:pStyle w:val="af"/>
              <w:jc w:val="both"/>
            </w:pP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6773" w:rsidRPr="00B26773" w:rsidRDefault="00B26773" w:rsidP="00ED1C0A">
            <w:pPr>
              <w:pStyle w:val="af"/>
              <w:jc w:val="both"/>
            </w:pPr>
            <w:r w:rsidRPr="00B26773">
              <w:t>Продажа отдельным лотом права заключения договора купли-продажи земельного участка,</w:t>
            </w:r>
            <w:r w:rsidR="00C4322D">
              <w:t xml:space="preserve"> находящегося в муниципальной собственности</w:t>
            </w:r>
          </w:p>
          <w:p w:rsidR="00C4322D" w:rsidRDefault="00CD14FC" w:rsidP="00C4322D">
            <w:pPr>
              <w:pStyle w:val="af5"/>
              <w:jc w:val="both"/>
            </w:pPr>
            <w:r>
              <w:rPr>
                <w:b/>
                <w:bCs/>
              </w:rPr>
              <w:t>Лот № 1</w:t>
            </w:r>
            <w:r w:rsidR="00DC261D">
              <w:rPr>
                <w:b/>
                <w:bCs/>
              </w:rPr>
              <w:t>-</w:t>
            </w:r>
            <w:r w:rsidRPr="008D60D9">
              <w:t xml:space="preserve">право на заключение договора </w:t>
            </w:r>
            <w:r w:rsidR="004A38B1">
              <w:t>купли-продажи</w:t>
            </w:r>
            <w:r w:rsidRPr="008D60D9">
              <w:t xml:space="preserve"> земельного участка</w:t>
            </w:r>
            <w:r w:rsidR="004A38B1">
              <w:t>.</w:t>
            </w:r>
            <w:r w:rsidRPr="008D60D9">
              <w:t xml:space="preserve"> </w:t>
            </w:r>
            <w:r w:rsidR="004A38B1">
              <w:t>З</w:t>
            </w:r>
            <w:r w:rsidR="004A38B1" w:rsidRPr="004A38B1">
              <w:t xml:space="preserve">емельный участок из земель сельскохозяйственного назначения, разрешенное использование: выращивание зерновых и иных сельскохозяйственных культур, расположенный по адресу: Ростовская область Зимовниковский район Камышевское сельское поселение вблизи х. Камышев. Кадастровый номер 61:13:0600012:261, площадь 54866кв. м. </w:t>
            </w:r>
            <w:r w:rsidRPr="008D60D9">
              <w:t xml:space="preserve">Земельный участок свободен от строений и зеленых насаждений. Публичными сервитутами не обременен, ограничения в использовании отсутствуют. </w:t>
            </w:r>
            <w:r w:rsidR="00DC261D">
              <w:t xml:space="preserve">                                                                                     </w:t>
            </w:r>
            <w:r w:rsidRPr="008D60D9">
              <w:t>Начальн</w:t>
            </w:r>
            <w:r w:rsidR="005E5FEA">
              <w:t xml:space="preserve">ая цена </w:t>
            </w:r>
            <w:r w:rsidR="004D1034">
              <w:t xml:space="preserve">предмета аукциона: </w:t>
            </w:r>
            <w:r w:rsidR="004A38B1" w:rsidRPr="004A38B1">
              <w:t>824</w:t>
            </w:r>
            <w:r w:rsidR="00C4322D">
              <w:t> </w:t>
            </w:r>
            <w:r w:rsidR="004A38B1" w:rsidRPr="004A38B1">
              <w:t>000</w:t>
            </w:r>
            <w:r w:rsidR="00C4322D">
              <w:t xml:space="preserve"> </w:t>
            </w:r>
            <w:r w:rsidR="00C4322D" w:rsidRPr="00C4322D">
              <w:t>(восемьсот двадцать четыре тысячи)</w:t>
            </w:r>
            <w:r w:rsidR="00C4322D">
              <w:t xml:space="preserve"> </w:t>
            </w:r>
            <w:r w:rsidR="004A38B1" w:rsidRPr="004A38B1">
              <w:t>руб. 00 коп</w:t>
            </w:r>
            <w:r w:rsidR="00DC261D">
              <w:t xml:space="preserve">., </w:t>
            </w:r>
            <w:r w:rsidR="00DC261D" w:rsidRPr="00DC261D">
              <w:t>согласно отчет</w:t>
            </w:r>
            <w:r w:rsidR="00DC261D">
              <w:t>а</w:t>
            </w:r>
            <w:r w:rsidR="00DC261D" w:rsidRPr="00DC261D">
              <w:t xml:space="preserve"> об определении рыночной стоимости земельного участка № </w:t>
            </w:r>
            <w:r w:rsidR="00DC261D">
              <w:t>2023-65</w:t>
            </w:r>
            <w:r w:rsidR="00DC261D" w:rsidRPr="00DC261D">
              <w:t xml:space="preserve"> от </w:t>
            </w:r>
            <w:r w:rsidR="00DC261D">
              <w:t>20.03.</w:t>
            </w:r>
            <w:r w:rsidR="00DC261D" w:rsidRPr="00DC261D">
              <w:t>2023.</w:t>
            </w:r>
            <w:r w:rsidR="00DC261D">
              <w:t xml:space="preserve">                                            </w:t>
            </w:r>
          </w:p>
          <w:p w:rsidR="00C4322D" w:rsidRDefault="00CD14FC" w:rsidP="00C4322D">
            <w:pPr>
              <w:pStyle w:val="af5"/>
              <w:jc w:val="both"/>
            </w:pPr>
            <w:r w:rsidRPr="008D60D9">
              <w:t>Шаг аукциона состав</w:t>
            </w:r>
            <w:r w:rsidR="00085E11">
              <w:t>ляет 3</w:t>
            </w:r>
            <w:r w:rsidR="005E5FEA">
              <w:t xml:space="preserve">% </w:t>
            </w:r>
            <w:r>
              <w:t xml:space="preserve">от начальной цены - </w:t>
            </w:r>
            <w:r w:rsidR="004A38B1">
              <w:t xml:space="preserve">24720 </w:t>
            </w:r>
            <w:r w:rsidR="00C4322D">
              <w:t xml:space="preserve">(двадцать четыре тысячи семьсот двадцать) </w:t>
            </w:r>
            <w:r w:rsidR="004A38B1">
              <w:t>рублей 00 копеек</w:t>
            </w:r>
            <w:r w:rsidRPr="008D60D9">
              <w:t xml:space="preserve">. </w:t>
            </w:r>
            <w:r w:rsidR="00C4322D">
              <w:t xml:space="preserve"> </w:t>
            </w:r>
          </w:p>
          <w:p w:rsidR="00CD14FC" w:rsidRDefault="00CD14FC" w:rsidP="00C4322D">
            <w:pPr>
              <w:pStyle w:val="af5"/>
              <w:jc w:val="both"/>
            </w:pPr>
            <w:r w:rsidRPr="008D60D9">
              <w:lastRenderedPageBreak/>
              <w:t>Размер задатка для участия в аукционе составля</w:t>
            </w:r>
            <w:r>
              <w:t xml:space="preserve">ет 20% от начальной цены – </w:t>
            </w:r>
            <w:r w:rsidR="004A38B1" w:rsidRPr="004A38B1">
              <w:t>164</w:t>
            </w:r>
            <w:r w:rsidR="00C4322D">
              <w:t> </w:t>
            </w:r>
            <w:r w:rsidR="004A38B1" w:rsidRPr="004A38B1">
              <w:t>800</w:t>
            </w:r>
            <w:r w:rsidR="00C4322D">
              <w:t xml:space="preserve"> (сто шестьдесят четыре тысячи восемьсот)</w:t>
            </w:r>
            <w:r w:rsidR="004A38B1" w:rsidRPr="004A38B1">
              <w:t xml:space="preserve"> рублей 00 копеек.</w:t>
            </w:r>
          </w:p>
          <w:p w:rsidR="00DC261D" w:rsidRDefault="004A38B1" w:rsidP="00DC261D">
            <w:pPr>
              <w:pStyle w:val="af5"/>
              <w:jc w:val="both"/>
            </w:pPr>
            <w:r>
              <w:rPr>
                <w:b/>
              </w:rPr>
              <w:t>Лот № 2</w:t>
            </w:r>
            <w:r w:rsidR="00DC261D">
              <w:rPr>
                <w:b/>
              </w:rPr>
              <w:t>-</w:t>
            </w:r>
            <w:r w:rsidRPr="004A38B1">
              <w:t>право на заключение договора купли-продажи земельного участка.</w:t>
            </w:r>
            <w:r>
              <w:t xml:space="preserve"> З</w:t>
            </w:r>
            <w:r w:rsidRPr="004A38B1">
              <w:t>емельный участок из земель сельскохозяйственного назначения, разрешенное использование: выращивание зерновых и иных сельскохозяйственных культур, расположенный по адресу: Ростовская область Зимовниковский район Камышевское сельское поселение вблизи х. Камышев. Кадастровый номер 61:13:0600012:263, площадь 3109кв. м.</w:t>
            </w:r>
            <w:r>
              <w:t xml:space="preserve"> </w:t>
            </w:r>
            <w:r w:rsidRPr="004A38B1">
              <w:t>Земельный участок свободен от строений и зеленых насаждений. Публичными сервитутами не обременен, ограничения в использовании отсутствуют.</w:t>
            </w:r>
            <w:r w:rsidR="00DC261D">
              <w:t xml:space="preserve">                                                                                      </w:t>
            </w:r>
            <w:r w:rsidRPr="004A38B1">
              <w:t>Начальная цена предмета аукциона: 46 700руб. 00 коп.</w:t>
            </w:r>
            <w:r w:rsidR="00DC261D">
              <w:t xml:space="preserve"> (сорок шесть тысяч семьсот рублей 00 копеек), </w:t>
            </w:r>
            <w:r w:rsidR="00DC261D" w:rsidRPr="00DC261D">
              <w:t>согласно отчета об определении рыночной стоимости земельного участка № 2023-6</w:t>
            </w:r>
            <w:r w:rsidR="00DC261D">
              <w:t>4</w:t>
            </w:r>
            <w:r w:rsidR="00DC261D" w:rsidRPr="00DC261D">
              <w:t xml:space="preserve"> от 20.03.2023.</w:t>
            </w:r>
          </w:p>
          <w:p w:rsidR="004A38B1" w:rsidRPr="004A38B1" w:rsidRDefault="004A38B1" w:rsidP="00DC261D">
            <w:pPr>
              <w:pStyle w:val="af5"/>
              <w:jc w:val="both"/>
            </w:pPr>
            <w:r w:rsidRPr="004A38B1">
              <w:t>Шаг аукциона составл</w:t>
            </w:r>
            <w:r>
              <w:t xml:space="preserve">яет 3% от начальной цены - 1401 </w:t>
            </w:r>
            <w:r w:rsidR="00C4322D">
              <w:t xml:space="preserve">(одна тысяча четыреста один) </w:t>
            </w:r>
            <w:r>
              <w:t>рубль</w:t>
            </w:r>
            <w:r w:rsidRPr="004A38B1">
              <w:t xml:space="preserve"> 00 копеек. </w:t>
            </w:r>
          </w:p>
          <w:p w:rsidR="00CD14FC" w:rsidRDefault="004A38B1" w:rsidP="00DC261D">
            <w:pPr>
              <w:pStyle w:val="af5"/>
              <w:jc w:val="both"/>
            </w:pPr>
            <w:r w:rsidRPr="004A38B1">
              <w:t xml:space="preserve">Размер задатка для участия в аукционе составляет 20% от начальной цены – 9 340 </w:t>
            </w:r>
            <w:r w:rsidR="00C4322D">
              <w:t xml:space="preserve">(девять тысяч триста сорок) </w:t>
            </w:r>
            <w:r w:rsidRPr="004A38B1">
              <w:t>рублей 00 копеек.</w:t>
            </w:r>
          </w:p>
          <w:p w:rsidR="004A38B1" w:rsidRDefault="004A38B1" w:rsidP="00C4322D">
            <w:pPr>
              <w:pStyle w:val="af5"/>
              <w:jc w:val="both"/>
            </w:pPr>
            <w:r w:rsidRPr="004A38B1">
              <w:rPr>
                <w:b/>
              </w:rPr>
              <w:t>Лот № 3</w:t>
            </w:r>
            <w:r w:rsidR="00C4322D">
              <w:rPr>
                <w:b/>
              </w:rPr>
              <w:t>-</w:t>
            </w:r>
            <w:r w:rsidRPr="004A38B1">
              <w:t>право на заключение договора купли-продажи земельного участка.</w:t>
            </w:r>
            <w:r>
              <w:t xml:space="preserve"> З</w:t>
            </w:r>
            <w:r w:rsidRPr="004A38B1">
              <w:t>емельный участок из земель сельскохозяйственного назначения, разрешенное использование: выращивание зерновых и иных сельскохозяйственных культур, расположенный по адресу: Ростовская область Зимовниковский район Камышевское сельское поселение вблизи х. Камышев. Кадастровый номер 61:13:0600012:264, площадь 46275кв. м.</w:t>
            </w:r>
          </w:p>
          <w:p w:rsidR="004A38B1" w:rsidRDefault="004A38B1" w:rsidP="00C4322D">
            <w:pPr>
              <w:pStyle w:val="af5"/>
              <w:jc w:val="both"/>
            </w:pPr>
            <w:r>
              <w:t xml:space="preserve">Начальная цена предмета аукциона: </w:t>
            </w:r>
            <w:r w:rsidRPr="004A38B1">
              <w:t>695</w:t>
            </w:r>
            <w:r w:rsidR="00C4322D">
              <w:t> </w:t>
            </w:r>
            <w:r w:rsidRPr="004A38B1">
              <w:t>000</w:t>
            </w:r>
            <w:r w:rsidR="00C4322D">
              <w:t xml:space="preserve"> (шестьсот девяносто пять тысяч) </w:t>
            </w:r>
            <w:r w:rsidRPr="004A38B1">
              <w:t>руб. 00 коп.</w:t>
            </w:r>
            <w:r w:rsidR="00C4322D">
              <w:t xml:space="preserve">, </w:t>
            </w:r>
            <w:r w:rsidR="00C4322D" w:rsidRPr="00C4322D">
              <w:t>согласно отчета об определении рыночной стоимо</w:t>
            </w:r>
            <w:r w:rsidR="00C4322D">
              <w:t>сти земельного участка № 2023-66</w:t>
            </w:r>
            <w:r w:rsidR="00C4322D" w:rsidRPr="00C4322D">
              <w:t xml:space="preserve"> от 20.03.2023.</w:t>
            </w:r>
          </w:p>
          <w:p w:rsidR="004A38B1" w:rsidRDefault="004A38B1" w:rsidP="00C4322D">
            <w:pPr>
              <w:pStyle w:val="af5"/>
              <w:jc w:val="both"/>
            </w:pPr>
            <w:r>
              <w:t xml:space="preserve">Шаг аукциона составляет 3% от начальной цены - 20850 </w:t>
            </w:r>
            <w:r w:rsidR="00C4322D">
              <w:t xml:space="preserve">(двадцать тысяч восемьсот пятьдесят) </w:t>
            </w:r>
            <w:r>
              <w:t xml:space="preserve">рублей 00 копеек. </w:t>
            </w:r>
          </w:p>
          <w:p w:rsidR="004A38B1" w:rsidRDefault="004A38B1" w:rsidP="00C4322D">
            <w:pPr>
              <w:pStyle w:val="af5"/>
              <w:jc w:val="both"/>
            </w:pPr>
            <w:r>
              <w:t xml:space="preserve">Размер задатка для участия в аукционе составляет 20% от начальной цены – </w:t>
            </w:r>
            <w:r w:rsidRPr="004A38B1">
              <w:t xml:space="preserve">139 000 </w:t>
            </w:r>
            <w:r w:rsidR="00C4322D">
              <w:t xml:space="preserve">(сто тридцать девять тысяч) </w:t>
            </w:r>
            <w:r w:rsidRPr="004A38B1">
              <w:t>рублей 00 копеек.</w:t>
            </w:r>
          </w:p>
          <w:p w:rsidR="00B26773" w:rsidRDefault="00B26773" w:rsidP="00C4322D">
            <w:pPr>
              <w:pStyle w:val="af5"/>
            </w:pPr>
            <w:r w:rsidRPr="00B26773">
              <w:rPr>
                <w:b/>
              </w:rPr>
              <w:t>Лот № 4</w:t>
            </w:r>
            <w:r w:rsidR="00C4322D">
              <w:rPr>
                <w:b/>
              </w:rPr>
              <w:t>-</w:t>
            </w:r>
            <w:r>
              <w:t>право на заключение договора купли-продажи земельного участка. Земельный участок из земель сельскохозяйственного назначения, разрешенное использование: выращивание зерновых и иных сельскохозяйственных культур, расположенный по адресу: Ростовская область Зимовниковский район Камышевское сельское поселение вблизи х. Крылов. Кадастровый номер 61:13:0600012:266, площадь 99948кв. м.</w:t>
            </w:r>
          </w:p>
          <w:p w:rsidR="00B26773" w:rsidRDefault="00B26773" w:rsidP="00C4322D">
            <w:pPr>
              <w:pStyle w:val="af5"/>
            </w:pPr>
            <w:r>
              <w:t>Начальная цена предмета аукциона: 1 501</w:t>
            </w:r>
            <w:r w:rsidR="00C4322D">
              <w:t> </w:t>
            </w:r>
            <w:r>
              <w:t>389</w:t>
            </w:r>
            <w:r w:rsidR="00C4322D">
              <w:t xml:space="preserve"> (один миллион пятьсот одна тысяча триста восемьдесят девять) </w:t>
            </w:r>
            <w:r>
              <w:t>руб. 00 коп.</w:t>
            </w:r>
            <w:r w:rsidR="00C4322D">
              <w:t xml:space="preserve">, </w:t>
            </w:r>
            <w:r w:rsidR="00C4322D" w:rsidRPr="00C4322D">
              <w:t>согласно отчета об определении рыночной стоимо</w:t>
            </w:r>
            <w:r w:rsidR="00EC1B86">
              <w:t>сти земельного участка № 2023-99 от 11.04</w:t>
            </w:r>
            <w:r w:rsidR="00C4322D" w:rsidRPr="00C4322D">
              <w:t>.2023.</w:t>
            </w:r>
          </w:p>
          <w:p w:rsidR="00B26773" w:rsidRDefault="00B26773" w:rsidP="00C4322D">
            <w:pPr>
              <w:pStyle w:val="af5"/>
            </w:pPr>
            <w:r>
              <w:t xml:space="preserve">Шаг аукциона составляет 3% от начальной цены </w:t>
            </w:r>
            <w:r w:rsidR="00EC1B86">
              <w:t>–</w:t>
            </w:r>
            <w:r>
              <w:t xml:space="preserve"> 45041</w:t>
            </w:r>
            <w:r w:rsidR="00C51E82">
              <w:t xml:space="preserve"> </w:t>
            </w:r>
            <w:proofErr w:type="gramStart"/>
            <w:r w:rsidR="00EC1B86">
              <w:t>( сорок</w:t>
            </w:r>
            <w:proofErr w:type="gramEnd"/>
            <w:r w:rsidR="00EC1B86">
              <w:t xml:space="preserve"> пять тысяч сорок один)</w:t>
            </w:r>
            <w:r>
              <w:t xml:space="preserve"> рубль 67 копеек. </w:t>
            </w:r>
          </w:p>
          <w:p w:rsidR="00B26773" w:rsidRPr="00811B47" w:rsidRDefault="00B26773" w:rsidP="00C4322D">
            <w:pPr>
              <w:pStyle w:val="af5"/>
            </w:pPr>
            <w:r>
              <w:t>Размер задатка для участия в аукционе составляет 20% от начальной цены – 300</w:t>
            </w:r>
            <w:r w:rsidR="00EC1B86">
              <w:t> </w:t>
            </w:r>
            <w:r>
              <w:t>277</w:t>
            </w:r>
            <w:r w:rsidR="00EC1B86">
              <w:t xml:space="preserve"> (триста тысяч двести семьдесят семь)</w:t>
            </w:r>
            <w:r>
              <w:t xml:space="preserve"> рублей 80 копеек.</w:t>
            </w:r>
          </w:p>
        </w:tc>
      </w:tr>
      <w:tr w:rsidR="00EC1B86" w:rsidTr="00C4322D">
        <w:trPr>
          <w:trHeight w:val="411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1B86" w:rsidRDefault="0039752A" w:rsidP="00DC261D">
            <w:pPr>
              <w:pStyle w:val="western"/>
              <w:ind w:right="-79"/>
              <w:jc w:val="both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1B86" w:rsidRPr="00B26773" w:rsidRDefault="00EC1B86" w:rsidP="009A6054">
            <w:pPr>
              <w:pStyle w:val="af"/>
              <w:jc w:val="both"/>
              <w:rPr>
                <w:b/>
                <w:bCs/>
                <w:color w:val="000000"/>
              </w:rPr>
            </w:pPr>
            <w:r w:rsidRPr="00EC1B86">
              <w:rPr>
                <w:b/>
                <w:bCs/>
                <w:color w:val="000000"/>
              </w:rPr>
              <w:t>Вид приобретаемого права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1B86" w:rsidRPr="00B26773" w:rsidRDefault="00EC1B86" w:rsidP="00ED1C0A">
            <w:pPr>
              <w:pStyle w:val="af"/>
              <w:jc w:val="both"/>
            </w:pPr>
            <w:r w:rsidRPr="00EC1B86">
              <w:t>Собственность</w:t>
            </w:r>
          </w:p>
        </w:tc>
      </w:tr>
      <w:tr w:rsidR="0039752A" w:rsidTr="00C4322D">
        <w:trPr>
          <w:trHeight w:val="411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52A" w:rsidRDefault="0039752A" w:rsidP="00DC261D">
            <w:pPr>
              <w:pStyle w:val="western"/>
              <w:ind w:right="-79"/>
              <w:jc w:val="both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52A" w:rsidRPr="00EC1B86" w:rsidRDefault="0039752A" w:rsidP="009A6054">
            <w:pPr>
              <w:pStyle w:val="af"/>
              <w:jc w:val="both"/>
              <w:rPr>
                <w:b/>
                <w:bCs/>
                <w:color w:val="000000"/>
              </w:rPr>
            </w:pPr>
            <w:r w:rsidRPr="0039752A">
              <w:rPr>
                <w:b/>
                <w:bCs/>
                <w:color w:val="000000"/>
              </w:rPr>
              <w:t xml:space="preserve">Сведения о технических условиях подключения объектов к сетям </w:t>
            </w:r>
            <w:r w:rsidRPr="0039752A">
              <w:rPr>
                <w:b/>
                <w:bCs/>
                <w:color w:val="000000"/>
              </w:rPr>
              <w:lastRenderedPageBreak/>
              <w:t>инженерно-технического обеспечения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52A" w:rsidRPr="003F534F" w:rsidRDefault="0039752A" w:rsidP="0039752A">
            <w:pPr>
              <w:pStyle w:val="af"/>
              <w:jc w:val="both"/>
              <w:rPr>
                <w:color w:val="00000A"/>
              </w:rPr>
            </w:pPr>
            <w:r w:rsidRPr="003F534F">
              <w:rPr>
                <w:color w:val="00000A"/>
              </w:rPr>
              <w:lastRenderedPageBreak/>
              <w:t xml:space="preserve">Присоединение к сетям электроснабжения сетевая организация осуществляет на основании 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</w:t>
            </w:r>
            <w:r w:rsidRPr="003F534F">
              <w:rPr>
                <w:color w:val="00000A"/>
              </w:rPr>
              <w:lastRenderedPageBreak/>
              <w:t xml:space="preserve">электрическим сетям, утвержденных Постановлением Правительства РФ от 27.12.2004 № 861 </w:t>
            </w:r>
          </w:p>
          <w:p w:rsidR="0039752A" w:rsidRPr="00EC1B86" w:rsidRDefault="0039752A" w:rsidP="0039752A">
            <w:pPr>
              <w:pStyle w:val="af"/>
              <w:jc w:val="both"/>
            </w:pPr>
            <w:r w:rsidRPr="003F534F">
              <w:rPr>
                <w:color w:val="00000A"/>
              </w:rPr>
              <w:t>Подключение к сетям водоснабжения и водоотведения регламентировано Федеральным законом от 07.12.2011 № 416-ФЗ «О водоснабжении и водоотведении». Технические условия на водоснабжение и водоотведение на данный участок не выданы. Ответ о наличии возможности технического подключения к инженерным сетям можно предоставить только после предоставления информации от заявителя о планируемых объемах потребления воды</w:t>
            </w:r>
          </w:p>
        </w:tc>
      </w:tr>
      <w:tr w:rsidR="00CD14FC" w:rsidTr="00C4322D">
        <w:trPr>
          <w:trHeight w:val="3630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D14FC" w:rsidRDefault="0039752A" w:rsidP="00DC261D">
            <w:pPr>
              <w:pStyle w:val="western"/>
              <w:ind w:right="-79"/>
              <w:jc w:val="both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D14FC" w:rsidRPr="000D3C70" w:rsidRDefault="0039752A" w:rsidP="009A6054">
            <w:pPr>
              <w:pStyle w:val="af"/>
              <w:jc w:val="both"/>
              <w:rPr>
                <w:b/>
                <w:bCs/>
                <w:color w:val="000000"/>
              </w:rPr>
            </w:pPr>
            <w:r w:rsidRPr="0039752A">
              <w:rPr>
                <w:b/>
                <w:bCs/>
                <w:color w:val="000000"/>
              </w:rPr>
              <w:t>Реквизиты счета для перечисления задатка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52A" w:rsidRPr="0039752A" w:rsidRDefault="00CD14FC" w:rsidP="0039752A">
            <w:pPr>
              <w:pStyle w:val="af5"/>
              <w:jc w:val="both"/>
            </w:pPr>
            <w:r w:rsidRPr="003F534F">
              <w:t xml:space="preserve"> </w:t>
            </w:r>
            <w:r w:rsidR="0039752A" w:rsidRPr="0039752A">
              <w:t>Получатель: ООО «РТС-тендер»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 xml:space="preserve">Наименование банка: Филиал «Корпоративный» 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>ПАО «СОВКОМБАНК»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>Расчетный счет 40702810512030016362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>Корр.счет 30101810445250000360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>БИК 044525360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>ИНН 7710357167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>КПП 773001001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 xml:space="preserve">Назначение платежа: внесение гарантийного обеспечения по Соглашению о внесении гарантийного обеспечения (задатка), № аналитического счета ________. Без НДС 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:rsidR="0039752A" w:rsidRPr="0039752A" w:rsidRDefault="0039752A" w:rsidP="0039752A">
            <w:pPr>
              <w:pStyle w:val="af5"/>
              <w:jc w:val="both"/>
            </w:pPr>
            <w:r w:rsidRPr="0039752A">
      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      </w:r>
          </w:p>
          <w:p w:rsidR="0039752A" w:rsidRPr="0039752A" w:rsidRDefault="0039752A" w:rsidP="0039752A">
            <w:pPr>
              <w:pStyle w:val="af5"/>
              <w:jc w:val="both"/>
              <w:rPr>
                <w:i/>
              </w:rPr>
            </w:pPr>
            <w:r w:rsidRPr="0039752A">
              <w:rPr>
                <w:i/>
              </w:rPr>
              <w:t>ОБЯЗАТЕЛЬНО в назначении платежа указывайте номер вашего аналитического счета на площадке, для корректного зачисления задатка и номер Лота</w:t>
            </w:r>
          </w:p>
          <w:p w:rsidR="0039752A" w:rsidRPr="0039752A" w:rsidRDefault="0039752A" w:rsidP="0039752A">
            <w:pPr>
              <w:pStyle w:val="af5"/>
              <w:jc w:val="both"/>
              <w:rPr>
                <w:i/>
              </w:rPr>
            </w:pPr>
          </w:p>
          <w:p w:rsidR="00CD14FC" w:rsidRPr="003F534F" w:rsidRDefault="0039752A" w:rsidP="0039752A">
            <w:pPr>
              <w:pStyle w:val="af5"/>
              <w:jc w:val="both"/>
              <w:rPr>
                <w:b/>
                <w:bCs/>
              </w:rPr>
            </w:pPr>
            <w:r w:rsidRPr="0039752A">
              <w:rPr>
                <w:i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</w:tc>
      </w:tr>
      <w:tr w:rsidR="0039752A" w:rsidTr="0039752A">
        <w:trPr>
          <w:trHeight w:val="2539"/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52A" w:rsidRDefault="0039752A" w:rsidP="00DC261D">
            <w:pPr>
              <w:pStyle w:val="western"/>
              <w:ind w:right="-79"/>
              <w:jc w:val="both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52A" w:rsidRPr="0039752A" w:rsidRDefault="0039752A" w:rsidP="009A6054">
            <w:pPr>
              <w:pStyle w:val="af"/>
              <w:jc w:val="both"/>
              <w:rPr>
                <w:b/>
                <w:bCs/>
                <w:color w:val="000000"/>
              </w:rPr>
            </w:pPr>
            <w:r w:rsidRPr="0039752A">
              <w:rPr>
                <w:b/>
                <w:bCs/>
                <w:color w:val="000000"/>
              </w:rPr>
              <w:t>Порядок внесения денежных средств в качестве задатка на участие в аукционе в электронной форме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52A" w:rsidRDefault="0039752A" w:rsidP="0039752A">
            <w:pPr>
              <w:pStyle w:val="af5"/>
              <w:jc w:val="both"/>
            </w:pPr>
            <w:r>
              <w:t>1.</w:t>
            </w:r>
            <w:r>
              <w:tab/>
              <w:t xml:space="preserve"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</w:t>
            </w:r>
          </w:p>
          <w:p w:rsidR="0039752A" w:rsidRDefault="0039752A" w:rsidP="0039752A">
            <w:pPr>
              <w:pStyle w:val="af5"/>
              <w:jc w:val="both"/>
            </w:pPr>
            <w:r>
              <w:t>2.</w:t>
            </w:r>
            <w:r>
              <w:tab/>
      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      </w:r>
          </w:p>
          <w:p w:rsidR="0039752A" w:rsidRDefault="0039752A" w:rsidP="0039752A">
            <w:pPr>
              <w:pStyle w:val="af5"/>
              <w:jc w:val="both"/>
            </w:pPr>
            <w:r>
              <w:t>3.</w:t>
            </w:r>
            <w:r>
              <w:tab/>
              <w:t>Денежные средства блокируются оператором электронной площадки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</w:t>
            </w:r>
          </w:p>
          <w:p w:rsidR="0039752A" w:rsidRDefault="0039752A" w:rsidP="0039752A">
            <w:pPr>
              <w:pStyle w:val="af5"/>
              <w:jc w:val="both"/>
            </w:pPr>
            <w:r>
              <w:t>4.</w:t>
            </w:r>
            <w:r>
              <w:tab/>
      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      </w:r>
          </w:p>
          <w:p w:rsidR="0039752A" w:rsidRDefault="0039752A" w:rsidP="0039752A">
            <w:pPr>
              <w:pStyle w:val="af5"/>
              <w:jc w:val="both"/>
            </w:pPr>
            <w:r>
              <w:t>5.</w:t>
            </w:r>
            <w:r>
              <w:tab/>
      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      </w:r>
          </w:p>
          <w:p w:rsidR="0039752A" w:rsidRDefault="0039752A" w:rsidP="0039752A">
            <w:pPr>
              <w:pStyle w:val="af5"/>
              <w:jc w:val="both"/>
            </w:pPr>
            <w:r>
              <w:t>6.</w:t>
            </w:r>
            <w:r>
              <w:tab/>
              <w:t>При заключении договора купли-продажи или договора аренды земельного участка с победителем аукциона, сумма внесенного им задатка засчитывается в оплату приобретаемого земельного участка или в счет арендной платы за него.</w:t>
            </w:r>
          </w:p>
          <w:p w:rsidR="0039752A" w:rsidRPr="003F534F" w:rsidRDefault="0039752A" w:rsidP="0039752A">
            <w:pPr>
              <w:pStyle w:val="af5"/>
              <w:jc w:val="both"/>
            </w:pPr>
            <w:r>
              <w:lastRenderedPageBreak/>
              <w:t>7.</w:t>
            </w:r>
            <w:r>
              <w:tab/>
      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      </w:r>
          </w:p>
        </w:tc>
      </w:tr>
      <w:tr w:rsidR="00C218D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218D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218DE" w:rsidRDefault="00C218D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C218D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18DE" w:rsidRPr="00C218DE" w:rsidRDefault="00C218DE" w:rsidP="00440CBE">
            <w:pPr>
              <w:pStyle w:val="af5"/>
              <w:jc w:val="both"/>
            </w:pPr>
            <w:r w:rsidRPr="00C218DE">
              <w:t>Возврат задатка в течение 3 (трех) рабочих дней со дня поступления уведомления об отзыве заявки.</w:t>
            </w:r>
          </w:p>
          <w:p w:rsidR="00C218DE" w:rsidRPr="00C218DE" w:rsidRDefault="00C218DE" w:rsidP="00440CBE">
            <w:pPr>
              <w:pStyle w:val="af5"/>
              <w:jc w:val="both"/>
            </w:pPr>
            <w:r w:rsidRPr="00C218DE">
              <w:t xml:space="preserve">Возврат задатка </w:t>
            </w:r>
            <w:proofErr w:type="gramStart"/>
            <w:r w:rsidRPr="00C218DE">
              <w:t>лицам</w:t>
            </w:r>
            <w:proofErr w:type="gramEnd"/>
            <w:r w:rsidRPr="00C218DE">
              <w:t xml:space="preserve">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:rsidR="00C218DE" w:rsidRPr="00E044E8" w:rsidRDefault="00C218DE" w:rsidP="00440CBE">
            <w:pPr>
              <w:pStyle w:val="af5"/>
              <w:jc w:val="both"/>
              <w:rPr>
                <w:i/>
                <w:iCs/>
              </w:rPr>
            </w:pPr>
            <w:r w:rsidRPr="00C218DE">
      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 </w:t>
            </w: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Pr="00C218D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CBE" w:rsidRPr="005959A3" w:rsidRDefault="00440CBE" w:rsidP="00440CBE">
            <w:pPr>
              <w:ind w:left="65" w:hanging="29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440CBE" w:rsidRPr="005959A3" w:rsidRDefault="00440CBE" w:rsidP="00440CBE">
            <w:pPr>
              <w:ind w:left="65" w:hanging="29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440CBE" w:rsidRPr="005959A3" w:rsidRDefault="00440CBE" w:rsidP="00440CBE">
            <w:pPr>
              <w:ind w:left="65" w:hanging="29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440CBE" w:rsidRPr="00C218DE" w:rsidRDefault="00440CBE" w:rsidP="00440CBE">
            <w:pPr>
              <w:pStyle w:val="af5"/>
              <w:jc w:val="both"/>
            </w:pPr>
            <w:r w:rsidRPr="005959A3">
              <w:rPr>
                <w:rFonts w:eastAsia="Calibri"/>
                <w:bCs/>
                <w:lang w:eastAsia="en-US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основаниям, установленным таким регламентом электронной площадки.</w:t>
            </w: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Pr="00440CB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CBE" w:rsidRPr="005959A3" w:rsidRDefault="008B6E4F" w:rsidP="00440CB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="00440CBE" w:rsidRPr="005959A3">
              <w:rPr>
                <w:b/>
                <w:color w:val="000000"/>
              </w:rPr>
              <w:t xml:space="preserve"> апреля 2023 года в 08:00</w:t>
            </w:r>
            <w:r w:rsidR="00440CBE" w:rsidRPr="005959A3">
              <w:rPr>
                <w:color w:val="000000"/>
              </w:rPr>
              <w:t xml:space="preserve"> часов по московскому времени.</w:t>
            </w:r>
          </w:p>
          <w:p w:rsidR="00440CBE" w:rsidRPr="002860C0" w:rsidRDefault="00440CBE" w:rsidP="00440CBE">
            <w:pPr>
              <w:ind w:left="65" w:hanging="2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959A3"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0" w:history="1">
              <w:r w:rsidRPr="005959A3">
                <w:rPr>
                  <w:color w:val="0000FF"/>
                  <w:u w:val="single"/>
                  <w:lang w:val="en-US"/>
                </w:rPr>
                <w:t>www</w:t>
              </w:r>
              <w:r w:rsidRPr="005959A3">
                <w:rPr>
                  <w:color w:val="0000FF"/>
                  <w:u w:val="single"/>
                </w:rPr>
                <w:t>.rts-tender.ru</w:t>
              </w:r>
            </w:hyperlink>
            <w:r w:rsidRPr="005959A3">
              <w:t xml:space="preserve"> в Разделе «Имущество»</w:t>
            </w: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Pr="00440CB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CBE" w:rsidRPr="005959A3" w:rsidRDefault="008B6E4F" w:rsidP="00440CBE">
            <w:pPr>
              <w:tabs>
                <w:tab w:val="num" w:pos="1080"/>
              </w:tabs>
              <w:jc w:val="both"/>
              <w:rPr>
                <w:b/>
                <w:color w:val="000000"/>
                <w:highlight w:val="yellow"/>
              </w:rPr>
            </w:pPr>
            <w:r>
              <w:rPr>
                <w:b/>
              </w:rPr>
              <w:t>29 мая 2023 года в 16</w:t>
            </w:r>
            <w:r w:rsidR="00440CBE" w:rsidRPr="005959A3">
              <w:rPr>
                <w:b/>
              </w:rPr>
              <w:t>:00 часов</w:t>
            </w:r>
            <w:r w:rsidR="00440CBE" w:rsidRPr="005959A3">
              <w:t xml:space="preserve"> по московскому времени</w:t>
            </w:r>
          </w:p>
          <w:p w:rsidR="00440CBE" w:rsidRDefault="00440CBE" w:rsidP="00440CB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Pr="00440CB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CBE" w:rsidRPr="005959A3" w:rsidRDefault="008B6E4F" w:rsidP="00440CBE">
            <w:pPr>
              <w:jc w:val="both"/>
            </w:pPr>
            <w:r>
              <w:rPr>
                <w:b/>
              </w:rPr>
              <w:t>31</w:t>
            </w:r>
            <w:r w:rsidR="00440CBE" w:rsidRPr="005959A3">
              <w:rPr>
                <w:b/>
              </w:rPr>
              <w:t xml:space="preserve"> мая 2023 года в 14:00 часов</w:t>
            </w:r>
            <w:r w:rsidR="00440CBE" w:rsidRPr="005959A3">
              <w:t xml:space="preserve"> по московскому времени </w:t>
            </w:r>
          </w:p>
          <w:p w:rsidR="00440CBE" w:rsidRDefault="00440CBE" w:rsidP="00440CBE">
            <w:pPr>
              <w:tabs>
                <w:tab w:val="num" w:pos="1080"/>
              </w:tabs>
              <w:jc w:val="both"/>
              <w:rPr>
                <w:b/>
                <w:sz w:val="28"/>
                <w:szCs w:val="28"/>
              </w:rPr>
            </w:pPr>
            <w:r w:rsidRPr="005959A3">
              <w:t>347465 Ростовская область Зимовниковский район х. Камышев ул. Мира 5а.</w:t>
            </w: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Pr="00440CB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Место, дата и время проведения аукциона в электронной форме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CBE" w:rsidRPr="005959A3" w:rsidRDefault="008B6E4F" w:rsidP="00440CBE">
            <w:pPr>
              <w:jc w:val="both"/>
            </w:pPr>
            <w:r>
              <w:rPr>
                <w:b/>
              </w:rPr>
              <w:t>02 июня</w:t>
            </w:r>
            <w:r w:rsidR="00440CBE" w:rsidRPr="005959A3">
              <w:rPr>
                <w:b/>
              </w:rPr>
              <w:t xml:space="preserve"> 2023 года в 10:00 часов</w:t>
            </w:r>
            <w:r w:rsidR="00440CBE" w:rsidRPr="005959A3">
              <w:t xml:space="preserve"> по московскому времени </w:t>
            </w:r>
          </w:p>
          <w:p w:rsidR="00440CBE" w:rsidRDefault="00440CBE" w:rsidP="00440CBE">
            <w:pPr>
              <w:jc w:val="both"/>
              <w:rPr>
                <w:b/>
                <w:sz w:val="28"/>
                <w:szCs w:val="28"/>
              </w:rPr>
            </w:pPr>
            <w:r w:rsidRPr="005959A3">
              <w:t xml:space="preserve">Открытый аукцион в электронной форме проводится оператором электронной площадки по адресу </w:t>
            </w:r>
            <w:hyperlink r:id="rId11" w:history="1">
              <w:r w:rsidRPr="005959A3">
                <w:rPr>
                  <w:color w:val="0000FF"/>
                  <w:u w:val="single"/>
                  <w:lang w:val="en-US"/>
                </w:rPr>
                <w:t>www</w:t>
              </w:r>
              <w:r w:rsidRPr="005959A3">
                <w:rPr>
                  <w:color w:val="0000FF"/>
                  <w:u w:val="single"/>
                </w:rPr>
                <w:t>.rts-tender.ru</w:t>
              </w:r>
            </w:hyperlink>
            <w:r w:rsidRPr="005959A3">
              <w:t xml:space="preserve"> в Разделе «Имущество».</w:t>
            </w: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Pr="00440CB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Перечень документов, прилагаемых претендентом к заявке для участия в </w:t>
            </w: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аукционе электронной форме.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CBE" w:rsidRPr="005959A3" w:rsidRDefault="00440CBE" w:rsidP="00440C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59A3">
              <w:rPr>
                <w:bCs/>
              </w:rPr>
              <w:lastRenderedPageBreak/>
              <w:t>Для участия в аукционе в электронной форме заявители представляют в установленный в извещении о проведении аукциона срок следующие документы:</w:t>
            </w:r>
          </w:p>
          <w:p w:rsidR="00440CBE" w:rsidRPr="005959A3" w:rsidRDefault="00440CBE" w:rsidP="00440CBE">
            <w:pPr>
              <w:numPr>
                <w:ilvl w:val="0"/>
                <w:numId w:val="27"/>
              </w:numPr>
              <w:ind w:left="0" w:firstLine="22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 xml:space="preserve">заявка на участие в аукционе в электронной форме с указанием банковских реквизитов для возврата задатка. Заявка в том числе должна содержать согласие участника: </w:t>
            </w:r>
          </w:p>
          <w:p w:rsidR="00440CBE" w:rsidRPr="005959A3" w:rsidRDefault="00440CBE" w:rsidP="00440CBE">
            <w:pPr>
              <w:ind w:firstLine="22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lastRenderedPageBreak/>
              <w:t>- на обработку персональных данных;</w:t>
            </w:r>
          </w:p>
          <w:p w:rsidR="00440CBE" w:rsidRPr="005959A3" w:rsidRDefault="00440CBE" w:rsidP="00440CBE">
            <w:pPr>
              <w:ind w:firstLine="22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>- о принятии на себя обязательства в случае признания победителем аукциона в электронной форме заключить с А</w:t>
            </w:r>
            <w:r w:rsidRPr="005959A3">
              <w:rPr>
                <w:rFonts w:eastAsia="Calibri"/>
                <w:lang w:eastAsia="en-US"/>
              </w:rPr>
              <w:t xml:space="preserve">дминистрацией Камышевского сельского </w:t>
            </w:r>
            <w:r w:rsidR="005959A3" w:rsidRPr="005959A3">
              <w:rPr>
                <w:rFonts w:eastAsia="Calibri"/>
                <w:lang w:eastAsia="en-US"/>
              </w:rPr>
              <w:t xml:space="preserve">поселения </w:t>
            </w:r>
            <w:r w:rsidR="005959A3" w:rsidRPr="005959A3">
              <w:rPr>
                <w:rFonts w:eastAsia="Calibri"/>
                <w:bCs/>
                <w:lang w:eastAsia="en-US"/>
              </w:rPr>
              <w:t>договор</w:t>
            </w:r>
            <w:r w:rsidRPr="005959A3">
              <w:rPr>
                <w:rFonts w:eastAsia="Calibri"/>
                <w:bCs/>
                <w:lang w:eastAsia="en-US"/>
              </w:rPr>
              <w:t xml:space="preserve"> купли-продажи земельного участка не позднее 30 (тридцати) дней со дня направления уполномоченным органом </w:t>
            </w:r>
            <w:r w:rsidR="005959A3" w:rsidRPr="005959A3">
              <w:rPr>
                <w:rFonts w:eastAsia="Calibri"/>
                <w:bCs/>
                <w:lang w:eastAsia="en-US"/>
              </w:rPr>
              <w:t>проекта договора</w:t>
            </w:r>
            <w:r w:rsidRPr="005959A3">
              <w:rPr>
                <w:rFonts w:eastAsia="Calibri"/>
                <w:bCs/>
                <w:lang w:eastAsia="en-US"/>
              </w:rPr>
              <w:t>, на электронно-торговой площадке, на которой проводились торги;</w:t>
            </w:r>
          </w:p>
          <w:p w:rsidR="00440CBE" w:rsidRPr="005959A3" w:rsidRDefault="00440CBE" w:rsidP="00440CBE">
            <w:pPr>
              <w:numPr>
                <w:ilvl w:val="0"/>
                <w:numId w:val="27"/>
              </w:numPr>
              <w:ind w:left="0" w:firstLine="22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>копии документов, удостоверяющих личность заявителя (для физических лиц);</w:t>
            </w:r>
          </w:p>
          <w:p w:rsidR="00440CBE" w:rsidRPr="005959A3" w:rsidRDefault="00440CBE" w:rsidP="00440CBE">
            <w:pPr>
              <w:numPr>
                <w:ilvl w:val="0"/>
                <w:numId w:val="27"/>
              </w:numPr>
              <w:ind w:left="0" w:firstLine="22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заявитель иностранное юридическое лицо;</w:t>
            </w:r>
          </w:p>
          <w:p w:rsidR="00440CBE" w:rsidRDefault="00440CBE" w:rsidP="00440CBE">
            <w:pPr>
              <w:jc w:val="both"/>
              <w:rPr>
                <w:b/>
                <w:sz w:val="28"/>
                <w:szCs w:val="28"/>
              </w:rPr>
            </w:pPr>
            <w:r w:rsidRPr="005959A3">
              <w:rPr>
                <w:rFonts w:eastAsia="Calibri"/>
                <w:bCs/>
                <w:lang w:eastAsia="en-US"/>
              </w:rPr>
              <w:t>документы, подтверждающие внесение задатка.</w:t>
            </w: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Pr="00440CB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Рассмотрение заявок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CBE" w:rsidRPr="005959A3" w:rsidRDefault="00440CBE" w:rsidP="00440C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59A3">
              <w:rPr>
                <w:bCs/>
              </w:rPr>
              <w:t xml:space="preserve">Комиссией принимается решение об отказе к участию в аукционе </w:t>
            </w:r>
            <w:r w:rsidRPr="005959A3">
              <w:rPr>
                <w:rFonts w:eastAsia="Calibri"/>
              </w:rPr>
              <w:t xml:space="preserve">в следующих </w:t>
            </w:r>
            <w:r w:rsidRPr="005959A3">
              <w:rPr>
                <w:bCs/>
              </w:rPr>
              <w:t>случаях:</w:t>
            </w:r>
          </w:p>
          <w:p w:rsidR="00440CBE" w:rsidRPr="005959A3" w:rsidRDefault="00440CBE" w:rsidP="00440CBE">
            <w:pPr>
              <w:numPr>
                <w:ilvl w:val="0"/>
                <w:numId w:val="28"/>
              </w:numPr>
              <w:ind w:left="0" w:firstLine="142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>Непредставления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440CBE" w:rsidRPr="005959A3" w:rsidRDefault="00440CBE" w:rsidP="00440CBE">
            <w:pPr>
              <w:numPr>
                <w:ilvl w:val="0"/>
                <w:numId w:val="28"/>
              </w:numPr>
              <w:ind w:left="0" w:firstLine="142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>Не поступления задатка на дату рассмотрения заявок на участие в аукционе в электронной форме;</w:t>
            </w:r>
          </w:p>
          <w:p w:rsidR="00440CBE" w:rsidRPr="005959A3" w:rsidRDefault="00440CBE" w:rsidP="00440CBE">
            <w:pPr>
              <w:numPr>
                <w:ilvl w:val="0"/>
                <w:numId w:val="28"/>
              </w:numPr>
              <w:ind w:left="0" w:firstLine="142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5959A3">
              <w:rPr>
                <w:rFonts w:eastAsia="Calibri"/>
                <w:bCs/>
                <w:lang w:eastAsia="en-US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440CBE" w:rsidRPr="002860C0" w:rsidRDefault="00440CBE" w:rsidP="00440C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9A3">
              <w:rPr>
                <w:rFonts w:eastAsia="Calibri"/>
                <w:bCs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5959A3">
              <w:rPr>
                <w:rFonts w:eastAsia="Calibri"/>
                <w:lang w:eastAsia="en-US"/>
              </w:rPr>
              <w:t xml:space="preserve"> заявителя, лицах, </w:t>
            </w:r>
            <w:r w:rsidRPr="005959A3">
              <w:rPr>
                <w:rFonts w:eastAsia="Calibri"/>
                <w:bCs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Pr="00440CB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CBE" w:rsidRPr="005959A3" w:rsidRDefault="00440CBE" w:rsidP="00440C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59A3">
              <w:rPr>
                <w:bCs/>
              </w:rPr>
              <w:t>Для участия в аукционе в электронной форме Претенденты должны зарегистрироваться на ЭП.</w:t>
            </w:r>
          </w:p>
          <w:p w:rsidR="00440CBE" w:rsidRPr="005959A3" w:rsidRDefault="00440CBE" w:rsidP="00440C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59A3">
              <w:rPr>
                <w:bCs/>
              </w:rPr>
              <w:t>Регистрация на ЭП осуществляется без взимания платы.</w:t>
            </w:r>
          </w:p>
          <w:p w:rsidR="00440CBE" w:rsidRPr="005959A3" w:rsidRDefault="00440CBE" w:rsidP="00440C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59A3">
              <w:rPr>
                <w:bCs/>
              </w:rPr>
              <w:t>Регистрации на ЭП подлежат претенденты, ранее не зарегистрированные на ЭП или регистрация которых на ЭП была ими прекращена.</w:t>
            </w:r>
          </w:p>
          <w:p w:rsidR="00440CBE" w:rsidRPr="005959A3" w:rsidRDefault="00440CBE" w:rsidP="00440C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59A3">
              <w:rPr>
                <w:bCs/>
              </w:rPr>
              <w:t>Регистрация на ЭП проводится в соответствии с Регламентом ЭП.</w:t>
            </w: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Порядок определения победителей аукциона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t xml:space="preserve">Аукцион проводится в указанные в информационном сообщении день и час </w:t>
            </w:r>
            <w:r w:rsidRPr="005959A3">
              <w:rPr>
                <w:rFonts w:eastAsia="Calibri"/>
              </w:rPr>
              <w:t>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>«Шаг аукциона» устанавливается продавцом в фиксированной сумме, и не изменяется в течение всего аукциона.</w:t>
            </w:r>
          </w:p>
          <w:p w:rsidR="00440CBE" w:rsidRPr="005959A3" w:rsidRDefault="00440CBE" w:rsidP="00440CBE">
            <w:pPr>
              <w:autoSpaceDE w:val="0"/>
              <w:autoSpaceDN w:val="0"/>
              <w:adjustRightInd w:val="0"/>
              <w:ind w:firstLine="36"/>
              <w:contextualSpacing/>
              <w:jc w:val="both"/>
              <w:rPr>
                <w:rFonts w:eastAsia="Calibri"/>
                <w:lang w:eastAsia="en-US"/>
              </w:rPr>
            </w:pPr>
            <w:r w:rsidRPr="005959A3">
              <w:rPr>
                <w:rFonts w:eastAsia="Calibri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 xml:space="preserve">   Со времени начала проведения процедуры аукциона </w:t>
            </w:r>
            <w:r w:rsidRPr="005959A3">
              <w:t>Оператор электронной площадки</w:t>
            </w:r>
            <w:r w:rsidRPr="005959A3">
              <w:rPr>
                <w:rFonts w:eastAsia="Calibri"/>
              </w:rPr>
              <w:t xml:space="preserve"> размещает: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 xml:space="preserve"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</w:t>
            </w:r>
            <w:r w:rsidRPr="005959A3">
              <w:rPr>
                <w:rFonts w:eastAsia="Calibri"/>
              </w:rPr>
              <w:lastRenderedPageBreak/>
              <w:t>повышения начальной цены («шаг аукциона»), время, оставшееся до окончания приема предложений о цене имущества.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 xml:space="preserve">   Во время проведения процедуры аукциона программными средствами ЭП обеспечивается: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440CBE" w:rsidRPr="005959A3" w:rsidRDefault="00440CBE" w:rsidP="00440CBE">
            <w:pPr>
              <w:ind w:firstLine="36"/>
              <w:jc w:val="both"/>
              <w:rPr>
                <w:rFonts w:eastAsia="Calibri"/>
              </w:rPr>
            </w:pPr>
            <w:r w:rsidRPr="005959A3">
              <w:rPr>
                <w:rFonts w:eastAsia="Calibri"/>
              </w:rPr>
      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440CBE" w:rsidRPr="005959A3" w:rsidRDefault="00440CBE" w:rsidP="00440CBE">
            <w:pPr>
              <w:ind w:firstLine="36"/>
              <w:jc w:val="both"/>
            </w:pPr>
            <w:r w:rsidRPr="005959A3">
              <w:t xml:space="preserve">   Победителем аукциона признается участник, предложивший наибольшую цену имущества.</w:t>
            </w:r>
          </w:p>
          <w:p w:rsidR="00440CBE" w:rsidRPr="005959A3" w:rsidRDefault="00440CBE" w:rsidP="00440CBE">
            <w:pPr>
              <w:pStyle w:val="western"/>
              <w:jc w:val="both"/>
              <w:rPr>
                <w:i w:val="0"/>
                <w:iCs w:val="0"/>
                <w:sz w:val="24"/>
                <w:szCs w:val="24"/>
              </w:rPr>
            </w:pPr>
            <w:r w:rsidRPr="005959A3">
              <w:rPr>
                <w:sz w:val="24"/>
                <w:szCs w:val="24"/>
              </w:rPr>
      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</w:tc>
      </w:tr>
      <w:tr w:rsidR="00440CBE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20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CBE" w:rsidRDefault="00440CBE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40C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Заключение договора купли-продажи по итогам аукциона.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59A3" w:rsidRPr="005959A3" w:rsidRDefault="005959A3" w:rsidP="005959A3">
            <w:pPr>
              <w:numPr>
                <w:ilvl w:val="1"/>
                <w:numId w:val="29"/>
              </w:numPr>
              <w:ind w:left="0" w:right="-108" w:firstLine="284"/>
              <w:jc w:val="both"/>
              <w:rPr>
                <w:iCs/>
              </w:rPr>
            </w:pPr>
            <w:r w:rsidRPr="005959A3">
              <w:rPr>
                <w:bCs/>
                <w:iCs/>
              </w:rPr>
      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 </w:t>
            </w:r>
            <w:hyperlink r:id="rId12" w:anchor="block_21" w:history="1">
              <w:r w:rsidRPr="005959A3">
                <w:rPr>
                  <w:rStyle w:val="a6"/>
                  <w:bCs/>
                  <w:iCs/>
                </w:rPr>
                <w:t>электронной подписью</w:t>
              </w:r>
            </w:hyperlink>
            <w:r w:rsidRPr="005959A3">
              <w:rPr>
                <w:bCs/>
                <w:iCs/>
              </w:rPr>
              <w:t xml:space="preserve"> сторон такого договора</w:t>
            </w:r>
            <w:r w:rsidRPr="005959A3">
              <w:rPr>
                <w:iCs/>
              </w:rPr>
              <w:t>.</w:t>
            </w:r>
          </w:p>
          <w:p w:rsidR="005959A3" w:rsidRPr="005959A3" w:rsidRDefault="005959A3" w:rsidP="005959A3">
            <w:pPr>
              <w:numPr>
                <w:ilvl w:val="1"/>
                <w:numId w:val="29"/>
              </w:numPr>
              <w:ind w:left="0" w:right="-108" w:firstLine="284"/>
              <w:jc w:val="both"/>
              <w:rPr>
                <w:iCs/>
              </w:rPr>
            </w:pPr>
            <w:r w:rsidRPr="005959A3">
              <w:rPr>
                <w:bCs/>
                <w:iCs/>
              </w:rPr>
              <w:t>Договор купли-продажи заключается между Арендодателем и Победителем аукциона в соответствии с формой договора купли-продажи не ранее чем через десять дней со дня размещения информации о результатах аукциона на официальном сайте.</w:t>
            </w:r>
          </w:p>
          <w:p w:rsidR="005959A3" w:rsidRPr="005959A3" w:rsidRDefault="005959A3" w:rsidP="005959A3">
            <w:pPr>
              <w:numPr>
                <w:ilvl w:val="1"/>
                <w:numId w:val="29"/>
              </w:numPr>
              <w:ind w:left="0" w:right="-108" w:firstLine="223"/>
              <w:jc w:val="both"/>
              <w:rPr>
                <w:iCs/>
              </w:rPr>
            </w:pPr>
            <w:r w:rsidRPr="005959A3">
              <w:rPr>
                <w:iCs/>
              </w:rPr>
              <w:t xml:space="preserve">Задаток, внесенный Победителем аукциона, засчитывается </w:t>
            </w:r>
            <w:r w:rsidRPr="005959A3">
              <w:rPr>
                <w:bCs/>
              </w:rPr>
              <w:t xml:space="preserve">в </w:t>
            </w:r>
            <w:r w:rsidRPr="005959A3">
              <w:t>счет оплаты стоимости приобретаемого земельного участка</w:t>
            </w:r>
            <w:r w:rsidRPr="005959A3">
              <w:rPr>
                <w:iCs/>
              </w:rPr>
              <w:t>.</w:t>
            </w:r>
          </w:p>
          <w:p w:rsidR="00440CBE" w:rsidRPr="005959A3" w:rsidRDefault="005959A3" w:rsidP="005959A3">
            <w:pPr>
              <w:pStyle w:val="western"/>
              <w:jc w:val="both"/>
              <w:rPr>
                <w:i w:val="0"/>
                <w:iCs w:val="0"/>
                <w:sz w:val="24"/>
                <w:szCs w:val="24"/>
              </w:rPr>
            </w:pPr>
            <w:r w:rsidRPr="005959A3">
              <w:rPr>
                <w:sz w:val="24"/>
                <w:szCs w:val="24"/>
              </w:rPr>
              <w:t xml:space="preserve">При уклонении (отказе) Победителя аукциона от заключения в установленный срок договора </w:t>
            </w:r>
            <w:r w:rsidRPr="005959A3">
              <w:rPr>
                <w:bCs/>
                <w:sz w:val="24"/>
                <w:szCs w:val="24"/>
              </w:rPr>
              <w:t>купли-продажи</w:t>
            </w:r>
            <w:r w:rsidRPr="005959A3">
              <w:rPr>
                <w:sz w:val="24"/>
                <w:szCs w:val="24"/>
              </w:rPr>
              <w:t xml:space="preserve"> задаток ему не возвращается, и он утрачивает право на заключение указанного договора.</w:t>
            </w:r>
          </w:p>
        </w:tc>
      </w:tr>
      <w:tr w:rsidR="005959A3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59A3" w:rsidRDefault="005959A3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59A3" w:rsidRDefault="005959A3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5959A3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Вознаграждение Оператора ЭП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59A3" w:rsidRPr="005959A3" w:rsidRDefault="005959A3" w:rsidP="005808C4">
            <w:pPr>
              <w:pStyle w:val="western"/>
              <w:jc w:val="both"/>
              <w:rPr>
                <w:i w:val="0"/>
                <w:iCs w:val="0"/>
                <w:sz w:val="24"/>
                <w:szCs w:val="24"/>
              </w:rPr>
            </w:pPr>
            <w:r w:rsidRPr="005959A3">
              <w:rPr>
                <w:i w:val="0"/>
                <w:sz w:val="24"/>
                <w:szCs w:val="24"/>
              </w:rPr>
              <w:t xml:space="preserve">За услуги по проведению электронных аукционов (торгов) оператором ЭП взимается вознаграждение. 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</w:t>
            </w:r>
            <w:r w:rsidRPr="005959A3">
              <w:rPr>
                <w:i w:val="0"/>
                <w:sz w:val="24"/>
                <w:szCs w:val="24"/>
              </w:rPr>
              <w:lastRenderedPageBreak/>
              <w:t>размещаются по адресу в информационно-телекоммуникационной сети «Интернет»:</w:t>
            </w:r>
            <w:hyperlink r:id="rId13" w:history="1">
              <w:r w:rsidRPr="005959A3">
                <w:rPr>
                  <w:rStyle w:val="a6"/>
                  <w:i w:val="0"/>
                  <w:sz w:val="24"/>
                  <w:szCs w:val="24"/>
                </w:rPr>
                <w:t>https://www.rts-</w:t>
              </w:r>
              <w:r w:rsidRPr="005959A3">
                <w:rPr>
                  <w:rStyle w:val="a6"/>
                  <w:i w:val="0"/>
                  <w:sz w:val="24"/>
                  <w:szCs w:val="24"/>
                  <w:lang w:val="en-US"/>
                </w:rPr>
                <w:t>t</w:t>
              </w:r>
              <w:r w:rsidRPr="005959A3">
                <w:rPr>
                  <w:rStyle w:val="a6"/>
                  <w:i w:val="0"/>
                  <w:sz w:val="24"/>
                  <w:szCs w:val="24"/>
                </w:rPr>
                <w:t>ender.ru/tariffs/platformproperty-sales-tariffs</w:t>
              </w:r>
            </w:hyperlink>
          </w:p>
        </w:tc>
      </w:tr>
      <w:tr w:rsidR="005959A3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59A3" w:rsidRDefault="005959A3" w:rsidP="00DC261D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59A3" w:rsidRPr="005959A3" w:rsidRDefault="005959A3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5959A3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Поряд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ок отказа от проведения аукциона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59A3" w:rsidRPr="005959A3" w:rsidRDefault="005959A3" w:rsidP="005808C4">
            <w:pPr>
              <w:pStyle w:val="western"/>
              <w:jc w:val="both"/>
              <w:rPr>
                <w:i w:val="0"/>
                <w:iCs w:val="0"/>
                <w:sz w:val="24"/>
                <w:szCs w:val="24"/>
              </w:rPr>
            </w:pPr>
            <w:r w:rsidRPr="005959A3">
              <w:rPr>
                <w:i w:val="0"/>
                <w:iCs w:val="0"/>
                <w:sz w:val="24"/>
                <w:szCs w:val="24"/>
              </w:rPr>
              <w:t>Продавец вправе отказаться от проведения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5959A3" w:rsidTr="00C4322D">
        <w:trPr>
          <w:tblCellSpacing w:w="0" w:type="dxa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59A3" w:rsidRDefault="005959A3" w:rsidP="005959A3">
            <w:pPr>
              <w:pStyle w:val="af"/>
              <w:ind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59A3" w:rsidRDefault="005959A3" w:rsidP="009A6054">
            <w:pPr>
              <w:pStyle w:val="western"/>
              <w:jc w:val="both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5959A3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59A3" w:rsidRPr="00E044E8" w:rsidRDefault="005959A3" w:rsidP="005808C4">
            <w:pPr>
              <w:pStyle w:val="western"/>
              <w:jc w:val="both"/>
              <w:rPr>
                <w:i w:val="0"/>
                <w:iCs w:val="0"/>
                <w:sz w:val="24"/>
                <w:szCs w:val="24"/>
              </w:rPr>
            </w:pPr>
            <w:r w:rsidRPr="005959A3">
              <w:rPr>
                <w:i w:val="0"/>
                <w:iCs w:val="0"/>
                <w:sz w:val="24"/>
                <w:szCs w:val="24"/>
              </w:rPr>
              <w:t>Все вопросы, касающиеся проведения аукциона в электронной форме не нашедшие отражения в настоящем сообщении, регулируются законодательством Российской Федерации.</w:t>
            </w:r>
          </w:p>
        </w:tc>
      </w:tr>
    </w:tbl>
    <w:p w:rsidR="002D01FC" w:rsidRPr="00ED1C0A" w:rsidRDefault="002D01FC" w:rsidP="0099332D">
      <w:pPr>
        <w:ind w:firstLine="709"/>
        <w:contextualSpacing/>
        <w:jc w:val="both"/>
        <w:rPr>
          <w:i/>
        </w:rPr>
      </w:pPr>
    </w:p>
    <w:sectPr w:rsidR="002D01FC" w:rsidRPr="00ED1C0A" w:rsidSect="002D01FC">
      <w:footerReference w:type="even" r:id="rId14"/>
      <w:footerReference w:type="default" r:id="rId15"/>
      <w:pgSz w:w="11906" w:h="16838"/>
      <w:pgMar w:top="180" w:right="506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B6" w:rsidRDefault="005B0DB6">
      <w:r>
        <w:separator/>
      </w:r>
    </w:p>
  </w:endnote>
  <w:endnote w:type="continuationSeparator" w:id="0">
    <w:p w:rsidR="005B0DB6" w:rsidRDefault="005B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FC" w:rsidRDefault="002D01FC" w:rsidP="00BD6D00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01FC" w:rsidRDefault="002D01FC" w:rsidP="00931C6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FC" w:rsidRDefault="002D01FC" w:rsidP="00BD6D00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47466">
      <w:rPr>
        <w:rStyle w:val="af1"/>
        <w:noProof/>
      </w:rPr>
      <w:t>7</w:t>
    </w:r>
    <w:r>
      <w:rPr>
        <w:rStyle w:val="af1"/>
      </w:rPr>
      <w:fldChar w:fldCharType="end"/>
    </w:r>
  </w:p>
  <w:p w:rsidR="002D01FC" w:rsidRDefault="002D01FC" w:rsidP="00931C6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B6" w:rsidRDefault="005B0DB6">
      <w:r>
        <w:separator/>
      </w:r>
    </w:p>
  </w:footnote>
  <w:footnote w:type="continuationSeparator" w:id="0">
    <w:p w:rsidR="005B0DB6" w:rsidRDefault="005B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2023A3B"/>
    <w:multiLevelType w:val="hybridMultilevel"/>
    <w:tmpl w:val="0CA8CF32"/>
    <w:lvl w:ilvl="0" w:tplc="9956F11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848ED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94B6A"/>
    <w:multiLevelType w:val="hybridMultilevel"/>
    <w:tmpl w:val="58A089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A2F92"/>
    <w:multiLevelType w:val="hybridMultilevel"/>
    <w:tmpl w:val="31588096"/>
    <w:lvl w:ilvl="0" w:tplc="5C7EB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3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23"/>
  </w:num>
  <w:num w:numId="10">
    <w:abstractNumId w:val="10"/>
  </w:num>
  <w:num w:numId="11">
    <w:abstractNumId w:val="7"/>
  </w:num>
  <w:num w:numId="12">
    <w:abstractNumId w:val="22"/>
  </w:num>
  <w:num w:numId="13">
    <w:abstractNumId w:val="21"/>
  </w:num>
  <w:num w:numId="14">
    <w:abstractNumId w:val="24"/>
  </w:num>
  <w:num w:numId="15">
    <w:abstractNumId w:val="0"/>
  </w:num>
  <w:num w:numId="16">
    <w:abstractNumId w:val="26"/>
  </w:num>
  <w:num w:numId="17">
    <w:abstractNumId w:val="18"/>
  </w:num>
  <w:num w:numId="18">
    <w:abstractNumId w:val="1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6"/>
  </w:num>
  <w:num w:numId="23">
    <w:abstractNumId w:val="4"/>
  </w:num>
  <w:num w:numId="24">
    <w:abstractNumId w:val="19"/>
  </w:num>
  <w:num w:numId="25">
    <w:abstractNumId w:val="8"/>
  </w:num>
  <w:num w:numId="26">
    <w:abstractNumId w:val="20"/>
  </w:num>
  <w:num w:numId="27">
    <w:abstractNumId w:val="2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1"/>
    <w:rsid w:val="000036AF"/>
    <w:rsid w:val="00006ACA"/>
    <w:rsid w:val="00007714"/>
    <w:rsid w:val="0001015C"/>
    <w:rsid w:val="00010E8A"/>
    <w:rsid w:val="000115F3"/>
    <w:rsid w:val="000133A3"/>
    <w:rsid w:val="00015670"/>
    <w:rsid w:val="000164F5"/>
    <w:rsid w:val="0001682B"/>
    <w:rsid w:val="00016971"/>
    <w:rsid w:val="000206E6"/>
    <w:rsid w:val="000271EB"/>
    <w:rsid w:val="00027649"/>
    <w:rsid w:val="00030CA1"/>
    <w:rsid w:val="00032EC6"/>
    <w:rsid w:val="000356FF"/>
    <w:rsid w:val="00036386"/>
    <w:rsid w:val="00037AA3"/>
    <w:rsid w:val="00045C2A"/>
    <w:rsid w:val="00047ECC"/>
    <w:rsid w:val="0005115E"/>
    <w:rsid w:val="0005462D"/>
    <w:rsid w:val="00055A84"/>
    <w:rsid w:val="00064041"/>
    <w:rsid w:val="00064488"/>
    <w:rsid w:val="000648F5"/>
    <w:rsid w:val="00065809"/>
    <w:rsid w:val="00065E2E"/>
    <w:rsid w:val="00066AD0"/>
    <w:rsid w:val="000708CA"/>
    <w:rsid w:val="00071FDD"/>
    <w:rsid w:val="00075151"/>
    <w:rsid w:val="000802F6"/>
    <w:rsid w:val="00082CFF"/>
    <w:rsid w:val="0008385E"/>
    <w:rsid w:val="000850ED"/>
    <w:rsid w:val="00085167"/>
    <w:rsid w:val="0008575D"/>
    <w:rsid w:val="00085E11"/>
    <w:rsid w:val="00085F40"/>
    <w:rsid w:val="0008722E"/>
    <w:rsid w:val="0008742E"/>
    <w:rsid w:val="000874B3"/>
    <w:rsid w:val="00093A1D"/>
    <w:rsid w:val="000A0F7E"/>
    <w:rsid w:val="000A32FE"/>
    <w:rsid w:val="000A33DB"/>
    <w:rsid w:val="000A5D8F"/>
    <w:rsid w:val="000A7AB8"/>
    <w:rsid w:val="000B17AA"/>
    <w:rsid w:val="000B21F7"/>
    <w:rsid w:val="000B22BF"/>
    <w:rsid w:val="000B379C"/>
    <w:rsid w:val="000B60D0"/>
    <w:rsid w:val="000C0147"/>
    <w:rsid w:val="000C52CD"/>
    <w:rsid w:val="000D3C70"/>
    <w:rsid w:val="000D3DFA"/>
    <w:rsid w:val="000D6F6A"/>
    <w:rsid w:val="000E07CC"/>
    <w:rsid w:val="000E7642"/>
    <w:rsid w:val="000F3219"/>
    <w:rsid w:val="000F5466"/>
    <w:rsid w:val="00113771"/>
    <w:rsid w:val="001159D4"/>
    <w:rsid w:val="001161A0"/>
    <w:rsid w:val="001258D9"/>
    <w:rsid w:val="00126592"/>
    <w:rsid w:val="00126B37"/>
    <w:rsid w:val="0013247E"/>
    <w:rsid w:val="00134162"/>
    <w:rsid w:val="001342FD"/>
    <w:rsid w:val="001346F2"/>
    <w:rsid w:val="0013482C"/>
    <w:rsid w:val="0013504A"/>
    <w:rsid w:val="001368C1"/>
    <w:rsid w:val="00137B78"/>
    <w:rsid w:val="0014169C"/>
    <w:rsid w:val="00143A50"/>
    <w:rsid w:val="00147F56"/>
    <w:rsid w:val="00151535"/>
    <w:rsid w:val="00154AAE"/>
    <w:rsid w:val="0015540B"/>
    <w:rsid w:val="00160784"/>
    <w:rsid w:val="001617E1"/>
    <w:rsid w:val="00161DC7"/>
    <w:rsid w:val="001677C6"/>
    <w:rsid w:val="00171677"/>
    <w:rsid w:val="00172D5F"/>
    <w:rsid w:val="001759AA"/>
    <w:rsid w:val="001762A5"/>
    <w:rsid w:val="00180C7B"/>
    <w:rsid w:val="001861CB"/>
    <w:rsid w:val="0019053C"/>
    <w:rsid w:val="00191A1E"/>
    <w:rsid w:val="001948D7"/>
    <w:rsid w:val="0019564C"/>
    <w:rsid w:val="00197BB4"/>
    <w:rsid w:val="001A3696"/>
    <w:rsid w:val="001A3CE3"/>
    <w:rsid w:val="001A4546"/>
    <w:rsid w:val="001A616A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677D"/>
    <w:rsid w:val="001D36F9"/>
    <w:rsid w:val="001E0459"/>
    <w:rsid w:val="001E56EA"/>
    <w:rsid w:val="001E6967"/>
    <w:rsid w:val="001F1D98"/>
    <w:rsid w:val="001F2B98"/>
    <w:rsid w:val="001F3C5D"/>
    <w:rsid w:val="001F4AE0"/>
    <w:rsid w:val="001F71F0"/>
    <w:rsid w:val="00201721"/>
    <w:rsid w:val="00204243"/>
    <w:rsid w:val="00206368"/>
    <w:rsid w:val="00207758"/>
    <w:rsid w:val="00210E23"/>
    <w:rsid w:val="002141DF"/>
    <w:rsid w:val="00215583"/>
    <w:rsid w:val="002160D4"/>
    <w:rsid w:val="00220F80"/>
    <w:rsid w:val="00222D9B"/>
    <w:rsid w:val="00230203"/>
    <w:rsid w:val="002303E5"/>
    <w:rsid w:val="002316A8"/>
    <w:rsid w:val="00231F47"/>
    <w:rsid w:val="00232D8E"/>
    <w:rsid w:val="00235C21"/>
    <w:rsid w:val="00241E4C"/>
    <w:rsid w:val="002421A2"/>
    <w:rsid w:val="002456B4"/>
    <w:rsid w:val="00247466"/>
    <w:rsid w:val="0024789E"/>
    <w:rsid w:val="00247B86"/>
    <w:rsid w:val="00250CAA"/>
    <w:rsid w:val="00252552"/>
    <w:rsid w:val="002615F8"/>
    <w:rsid w:val="00261AFB"/>
    <w:rsid w:val="00265345"/>
    <w:rsid w:val="00270D08"/>
    <w:rsid w:val="00271058"/>
    <w:rsid w:val="002776B4"/>
    <w:rsid w:val="00281350"/>
    <w:rsid w:val="002824F0"/>
    <w:rsid w:val="00283EBA"/>
    <w:rsid w:val="00287AD6"/>
    <w:rsid w:val="00290A1E"/>
    <w:rsid w:val="00294A06"/>
    <w:rsid w:val="002951B3"/>
    <w:rsid w:val="00295C0F"/>
    <w:rsid w:val="002979DB"/>
    <w:rsid w:val="002A4A9C"/>
    <w:rsid w:val="002B5C3F"/>
    <w:rsid w:val="002B62DF"/>
    <w:rsid w:val="002C6D64"/>
    <w:rsid w:val="002D01FC"/>
    <w:rsid w:val="002D38C8"/>
    <w:rsid w:val="002E3142"/>
    <w:rsid w:val="002F1664"/>
    <w:rsid w:val="002F3C66"/>
    <w:rsid w:val="00300FF9"/>
    <w:rsid w:val="00306864"/>
    <w:rsid w:val="00306967"/>
    <w:rsid w:val="00306D4D"/>
    <w:rsid w:val="00307C43"/>
    <w:rsid w:val="003136D1"/>
    <w:rsid w:val="003303D4"/>
    <w:rsid w:val="00335760"/>
    <w:rsid w:val="00335D2B"/>
    <w:rsid w:val="00345260"/>
    <w:rsid w:val="00345CAF"/>
    <w:rsid w:val="00361F38"/>
    <w:rsid w:val="00366475"/>
    <w:rsid w:val="0037645E"/>
    <w:rsid w:val="003773D9"/>
    <w:rsid w:val="003774DB"/>
    <w:rsid w:val="00382B7B"/>
    <w:rsid w:val="00382ED6"/>
    <w:rsid w:val="00384068"/>
    <w:rsid w:val="00385D9A"/>
    <w:rsid w:val="00390D7E"/>
    <w:rsid w:val="00391A9B"/>
    <w:rsid w:val="0039458B"/>
    <w:rsid w:val="0039752A"/>
    <w:rsid w:val="003A1586"/>
    <w:rsid w:val="003A3A40"/>
    <w:rsid w:val="003A6C06"/>
    <w:rsid w:val="003A75A0"/>
    <w:rsid w:val="003B3513"/>
    <w:rsid w:val="003C1F71"/>
    <w:rsid w:val="003C470A"/>
    <w:rsid w:val="003C687A"/>
    <w:rsid w:val="003C6EFF"/>
    <w:rsid w:val="003D2685"/>
    <w:rsid w:val="003D3C0E"/>
    <w:rsid w:val="003D51A9"/>
    <w:rsid w:val="003E7559"/>
    <w:rsid w:val="003F0F06"/>
    <w:rsid w:val="003F4CCB"/>
    <w:rsid w:val="003F534F"/>
    <w:rsid w:val="00415D08"/>
    <w:rsid w:val="004254A3"/>
    <w:rsid w:val="00440CBE"/>
    <w:rsid w:val="00440DE8"/>
    <w:rsid w:val="00443D90"/>
    <w:rsid w:val="00454BC4"/>
    <w:rsid w:val="00456CBE"/>
    <w:rsid w:val="00460251"/>
    <w:rsid w:val="0046085B"/>
    <w:rsid w:val="00461877"/>
    <w:rsid w:val="00462E2B"/>
    <w:rsid w:val="004706B5"/>
    <w:rsid w:val="0048524D"/>
    <w:rsid w:val="00495DBD"/>
    <w:rsid w:val="004A2FE0"/>
    <w:rsid w:val="004A38B1"/>
    <w:rsid w:val="004B179D"/>
    <w:rsid w:val="004B46A1"/>
    <w:rsid w:val="004B50CE"/>
    <w:rsid w:val="004B7916"/>
    <w:rsid w:val="004C40E1"/>
    <w:rsid w:val="004C6832"/>
    <w:rsid w:val="004D1034"/>
    <w:rsid w:val="004D359E"/>
    <w:rsid w:val="004D3DDD"/>
    <w:rsid w:val="004D7F04"/>
    <w:rsid w:val="004F1DA1"/>
    <w:rsid w:val="004F21E3"/>
    <w:rsid w:val="004F293A"/>
    <w:rsid w:val="00500413"/>
    <w:rsid w:val="00503843"/>
    <w:rsid w:val="005043F0"/>
    <w:rsid w:val="00507069"/>
    <w:rsid w:val="0050761E"/>
    <w:rsid w:val="0050787E"/>
    <w:rsid w:val="00521263"/>
    <w:rsid w:val="0053740B"/>
    <w:rsid w:val="0054090C"/>
    <w:rsid w:val="0054300B"/>
    <w:rsid w:val="005457BB"/>
    <w:rsid w:val="0054634F"/>
    <w:rsid w:val="0054795D"/>
    <w:rsid w:val="00553748"/>
    <w:rsid w:val="00553EE6"/>
    <w:rsid w:val="00554D0D"/>
    <w:rsid w:val="00555361"/>
    <w:rsid w:val="00556725"/>
    <w:rsid w:val="00560702"/>
    <w:rsid w:val="0056248A"/>
    <w:rsid w:val="00562D9C"/>
    <w:rsid w:val="005651FB"/>
    <w:rsid w:val="00571F5F"/>
    <w:rsid w:val="005760E7"/>
    <w:rsid w:val="005808C4"/>
    <w:rsid w:val="00581224"/>
    <w:rsid w:val="00585BBE"/>
    <w:rsid w:val="00587C3B"/>
    <w:rsid w:val="005959A3"/>
    <w:rsid w:val="005A30D4"/>
    <w:rsid w:val="005A5CA4"/>
    <w:rsid w:val="005A7D32"/>
    <w:rsid w:val="005B0DB6"/>
    <w:rsid w:val="005B26EB"/>
    <w:rsid w:val="005B2A30"/>
    <w:rsid w:val="005B738B"/>
    <w:rsid w:val="005B7522"/>
    <w:rsid w:val="005C04F5"/>
    <w:rsid w:val="005C1F18"/>
    <w:rsid w:val="005C75FA"/>
    <w:rsid w:val="005D34E0"/>
    <w:rsid w:val="005E2413"/>
    <w:rsid w:val="005E2E75"/>
    <w:rsid w:val="005E43A7"/>
    <w:rsid w:val="005E59EC"/>
    <w:rsid w:val="005E5FEA"/>
    <w:rsid w:val="005F3D50"/>
    <w:rsid w:val="005F7020"/>
    <w:rsid w:val="0060498F"/>
    <w:rsid w:val="006064EF"/>
    <w:rsid w:val="006076A6"/>
    <w:rsid w:val="0061412D"/>
    <w:rsid w:val="00615362"/>
    <w:rsid w:val="0062009D"/>
    <w:rsid w:val="00621B2E"/>
    <w:rsid w:val="00623E64"/>
    <w:rsid w:val="006279D7"/>
    <w:rsid w:val="00634D2F"/>
    <w:rsid w:val="00635E1B"/>
    <w:rsid w:val="006365ED"/>
    <w:rsid w:val="0064015E"/>
    <w:rsid w:val="00641E48"/>
    <w:rsid w:val="006439AF"/>
    <w:rsid w:val="00645A17"/>
    <w:rsid w:val="00651AB2"/>
    <w:rsid w:val="00652D01"/>
    <w:rsid w:val="00653BD3"/>
    <w:rsid w:val="0066207D"/>
    <w:rsid w:val="00662A80"/>
    <w:rsid w:val="006644AA"/>
    <w:rsid w:val="00665D4A"/>
    <w:rsid w:val="00666B56"/>
    <w:rsid w:val="00666DC4"/>
    <w:rsid w:val="00675303"/>
    <w:rsid w:val="006805DF"/>
    <w:rsid w:val="00681E6A"/>
    <w:rsid w:val="0068464D"/>
    <w:rsid w:val="00687ACB"/>
    <w:rsid w:val="00691EFA"/>
    <w:rsid w:val="00692C5C"/>
    <w:rsid w:val="00694A9C"/>
    <w:rsid w:val="006A2BEE"/>
    <w:rsid w:val="006A308B"/>
    <w:rsid w:val="006A4606"/>
    <w:rsid w:val="006A669E"/>
    <w:rsid w:val="006B23D2"/>
    <w:rsid w:val="006B3170"/>
    <w:rsid w:val="006B5E44"/>
    <w:rsid w:val="006C0FBB"/>
    <w:rsid w:val="006C4A83"/>
    <w:rsid w:val="006C4C40"/>
    <w:rsid w:val="006C7832"/>
    <w:rsid w:val="006D2FF0"/>
    <w:rsid w:val="006D7414"/>
    <w:rsid w:val="006E05EF"/>
    <w:rsid w:val="006E305E"/>
    <w:rsid w:val="006F16C7"/>
    <w:rsid w:val="006F60D8"/>
    <w:rsid w:val="0070235A"/>
    <w:rsid w:val="00702680"/>
    <w:rsid w:val="0070600F"/>
    <w:rsid w:val="00710A17"/>
    <w:rsid w:val="00712C5D"/>
    <w:rsid w:val="00714E40"/>
    <w:rsid w:val="00715868"/>
    <w:rsid w:val="007204C0"/>
    <w:rsid w:val="00722CA4"/>
    <w:rsid w:val="00723EED"/>
    <w:rsid w:val="007256F7"/>
    <w:rsid w:val="00725B58"/>
    <w:rsid w:val="00726453"/>
    <w:rsid w:val="00735C8E"/>
    <w:rsid w:val="00735E37"/>
    <w:rsid w:val="0074216A"/>
    <w:rsid w:val="007477E5"/>
    <w:rsid w:val="00747A38"/>
    <w:rsid w:val="00754286"/>
    <w:rsid w:val="007542A6"/>
    <w:rsid w:val="0076459A"/>
    <w:rsid w:val="00764DF4"/>
    <w:rsid w:val="00765280"/>
    <w:rsid w:val="007670D1"/>
    <w:rsid w:val="007679E2"/>
    <w:rsid w:val="00770BE1"/>
    <w:rsid w:val="00772348"/>
    <w:rsid w:val="00773656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4E73"/>
    <w:rsid w:val="007B07ED"/>
    <w:rsid w:val="007B1A46"/>
    <w:rsid w:val="007B1B3A"/>
    <w:rsid w:val="007B4A01"/>
    <w:rsid w:val="007C3273"/>
    <w:rsid w:val="007D3DAB"/>
    <w:rsid w:val="007E05E5"/>
    <w:rsid w:val="007E47C3"/>
    <w:rsid w:val="007F3C87"/>
    <w:rsid w:val="007F4165"/>
    <w:rsid w:val="007F542E"/>
    <w:rsid w:val="007F7143"/>
    <w:rsid w:val="008005F7"/>
    <w:rsid w:val="0080141E"/>
    <w:rsid w:val="00806D07"/>
    <w:rsid w:val="00811B47"/>
    <w:rsid w:val="0082079E"/>
    <w:rsid w:val="008233CC"/>
    <w:rsid w:val="00824520"/>
    <w:rsid w:val="008278B3"/>
    <w:rsid w:val="00842350"/>
    <w:rsid w:val="00845CBF"/>
    <w:rsid w:val="008509A3"/>
    <w:rsid w:val="00853E9A"/>
    <w:rsid w:val="00853F5E"/>
    <w:rsid w:val="008645AF"/>
    <w:rsid w:val="00867B0B"/>
    <w:rsid w:val="00870C62"/>
    <w:rsid w:val="0087397F"/>
    <w:rsid w:val="008753F4"/>
    <w:rsid w:val="008755FD"/>
    <w:rsid w:val="0087765F"/>
    <w:rsid w:val="00882A91"/>
    <w:rsid w:val="0088628F"/>
    <w:rsid w:val="00893403"/>
    <w:rsid w:val="00894A3E"/>
    <w:rsid w:val="00896D9D"/>
    <w:rsid w:val="008A23EA"/>
    <w:rsid w:val="008A4171"/>
    <w:rsid w:val="008A4D33"/>
    <w:rsid w:val="008B00E3"/>
    <w:rsid w:val="008B65A4"/>
    <w:rsid w:val="008B6E4F"/>
    <w:rsid w:val="008D0EC0"/>
    <w:rsid w:val="008D3EFD"/>
    <w:rsid w:val="008E0FA9"/>
    <w:rsid w:val="008E5EF1"/>
    <w:rsid w:val="008E7B91"/>
    <w:rsid w:val="008F7B6C"/>
    <w:rsid w:val="00900C93"/>
    <w:rsid w:val="00903CFD"/>
    <w:rsid w:val="009053BB"/>
    <w:rsid w:val="00905D8E"/>
    <w:rsid w:val="00906EA0"/>
    <w:rsid w:val="00911698"/>
    <w:rsid w:val="00911850"/>
    <w:rsid w:val="00914AFD"/>
    <w:rsid w:val="00915EC3"/>
    <w:rsid w:val="00922DC9"/>
    <w:rsid w:val="009235C8"/>
    <w:rsid w:val="0092451A"/>
    <w:rsid w:val="00924C2D"/>
    <w:rsid w:val="00924D1E"/>
    <w:rsid w:val="009253F3"/>
    <w:rsid w:val="00930DFE"/>
    <w:rsid w:val="00930F88"/>
    <w:rsid w:val="00931C68"/>
    <w:rsid w:val="00932C3A"/>
    <w:rsid w:val="00934510"/>
    <w:rsid w:val="00934537"/>
    <w:rsid w:val="00934B9B"/>
    <w:rsid w:val="00934C54"/>
    <w:rsid w:val="009507C8"/>
    <w:rsid w:val="009516AF"/>
    <w:rsid w:val="00956EF3"/>
    <w:rsid w:val="009611EE"/>
    <w:rsid w:val="00962023"/>
    <w:rsid w:val="00963F02"/>
    <w:rsid w:val="00965F07"/>
    <w:rsid w:val="00967D50"/>
    <w:rsid w:val="00971451"/>
    <w:rsid w:val="00971CBE"/>
    <w:rsid w:val="00973D97"/>
    <w:rsid w:val="00981348"/>
    <w:rsid w:val="00984CAE"/>
    <w:rsid w:val="00986331"/>
    <w:rsid w:val="0098726C"/>
    <w:rsid w:val="009901BC"/>
    <w:rsid w:val="0099235D"/>
    <w:rsid w:val="0099332D"/>
    <w:rsid w:val="0099710F"/>
    <w:rsid w:val="009A3E4B"/>
    <w:rsid w:val="009A6054"/>
    <w:rsid w:val="009B6C85"/>
    <w:rsid w:val="009C0BA3"/>
    <w:rsid w:val="009C2C96"/>
    <w:rsid w:val="009C49D6"/>
    <w:rsid w:val="009C4EF8"/>
    <w:rsid w:val="009D107A"/>
    <w:rsid w:val="009F1B05"/>
    <w:rsid w:val="009F36D0"/>
    <w:rsid w:val="009F57F9"/>
    <w:rsid w:val="009F648B"/>
    <w:rsid w:val="00A03854"/>
    <w:rsid w:val="00A0463D"/>
    <w:rsid w:val="00A1112C"/>
    <w:rsid w:val="00A13F3E"/>
    <w:rsid w:val="00A149A6"/>
    <w:rsid w:val="00A209F5"/>
    <w:rsid w:val="00A20E30"/>
    <w:rsid w:val="00A23C2D"/>
    <w:rsid w:val="00A25DC4"/>
    <w:rsid w:val="00A438A4"/>
    <w:rsid w:val="00A44817"/>
    <w:rsid w:val="00A45483"/>
    <w:rsid w:val="00A46958"/>
    <w:rsid w:val="00A51B62"/>
    <w:rsid w:val="00A52165"/>
    <w:rsid w:val="00A54280"/>
    <w:rsid w:val="00A54FAD"/>
    <w:rsid w:val="00A62B54"/>
    <w:rsid w:val="00A6399D"/>
    <w:rsid w:val="00A63DFD"/>
    <w:rsid w:val="00A66074"/>
    <w:rsid w:val="00A66B4D"/>
    <w:rsid w:val="00A741AA"/>
    <w:rsid w:val="00A81A07"/>
    <w:rsid w:val="00A96C5E"/>
    <w:rsid w:val="00A96CDC"/>
    <w:rsid w:val="00AA31E4"/>
    <w:rsid w:val="00AA5DBA"/>
    <w:rsid w:val="00AA66B5"/>
    <w:rsid w:val="00AA6B31"/>
    <w:rsid w:val="00AA7146"/>
    <w:rsid w:val="00AB13E9"/>
    <w:rsid w:val="00AC3F93"/>
    <w:rsid w:val="00AC7AE9"/>
    <w:rsid w:val="00AD0310"/>
    <w:rsid w:val="00AD3124"/>
    <w:rsid w:val="00AD5D5D"/>
    <w:rsid w:val="00AD6763"/>
    <w:rsid w:val="00AD76AD"/>
    <w:rsid w:val="00AE1051"/>
    <w:rsid w:val="00AE358D"/>
    <w:rsid w:val="00AF6AD0"/>
    <w:rsid w:val="00AF6BE1"/>
    <w:rsid w:val="00B0285A"/>
    <w:rsid w:val="00B03BEB"/>
    <w:rsid w:val="00B13495"/>
    <w:rsid w:val="00B16292"/>
    <w:rsid w:val="00B165B1"/>
    <w:rsid w:val="00B1662F"/>
    <w:rsid w:val="00B20015"/>
    <w:rsid w:val="00B20D69"/>
    <w:rsid w:val="00B23D65"/>
    <w:rsid w:val="00B26773"/>
    <w:rsid w:val="00B27991"/>
    <w:rsid w:val="00B301AC"/>
    <w:rsid w:val="00B33795"/>
    <w:rsid w:val="00B344DC"/>
    <w:rsid w:val="00B34887"/>
    <w:rsid w:val="00B34CD2"/>
    <w:rsid w:val="00B35DD6"/>
    <w:rsid w:val="00B37E90"/>
    <w:rsid w:val="00B50036"/>
    <w:rsid w:val="00B50E67"/>
    <w:rsid w:val="00B53560"/>
    <w:rsid w:val="00B628B5"/>
    <w:rsid w:val="00B64FD1"/>
    <w:rsid w:val="00B66732"/>
    <w:rsid w:val="00B67814"/>
    <w:rsid w:val="00B73920"/>
    <w:rsid w:val="00B74362"/>
    <w:rsid w:val="00B75ECA"/>
    <w:rsid w:val="00B8275B"/>
    <w:rsid w:val="00B83B06"/>
    <w:rsid w:val="00B86F63"/>
    <w:rsid w:val="00B875D8"/>
    <w:rsid w:val="00B912FA"/>
    <w:rsid w:val="00B92161"/>
    <w:rsid w:val="00B9603D"/>
    <w:rsid w:val="00B966FC"/>
    <w:rsid w:val="00B9675E"/>
    <w:rsid w:val="00BA151C"/>
    <w:rsid w:val="00BA7B07"/>
    <w:rsid w:val="00BA7C20"/>
    <w:rsid w:val="00BB07B7"/>
    <w:rsid w:val="00BB2FC3"/>
    <w:rsid w:val="00BB4422"/>
    <w:rsid w:val="00BB4CD8"/>
    <w:rsid w:val="00BB6CED"/>
    <w:rsid w:val="00BC03D8"/>
    <w:rsid w:val="00BC2735"/>
    <w:rsid w:val="00BC3B5A"/>
    <w:rsid w:val="00BC501E"/>
    <w:rsid w:val="00BC5277"/>
    <w:rsid w:val="00BC5CC9"/>
    <w:rsid w:val="00BD04DE"/>
    <w:rsid w:val="00BD581D"/>
    <w:rsid w:val="00BD5E62"/>
    <w:rsid w:val="00BD6D00"/>
    <w:rsid w:val="00BE2521"/>
    <w:rsid w:val="00BF3DB6"/>
    <w:rsid w:val="00BF46DC"/>
    <w:rsid w:val="00BF5A7E"/>
    <w:rsid w:val="00BF5E0F"/>
    <w:rsid w:val="00BF7301"/>
    <w:rsid w:val="00BF7E63"/>
    <w:rsid w:val="00C00F34"/>
    <w:rsid w:val="00C01278"/>
    <w:rsid w:val="00C02B45"/>
    <w:rsid w:val="00C07E5A"/>
    <w:rsid w:val="00C11339"/>
    <w:rsid w:val="00C13C8B"/>
    <w:rsid w:val="00C14CBA"/>
    <w:rsid w:val="00C150C3"/>
    <w:rsid w:val="00C152C9"/>
    <w:rsid w:val="00C15AF6"/>
    <w:rsid w:val="00C1799B"/>
    <w:rsid w:val="00C211D2"/>
    <w:rsid w:val="00C218DE"/>
    <w:rsid w:val="00C24FFF"/>
    <w:rsid w:val="00C27013"/>
    <w:rsid w:val="00C370F3"/>
    <w:rsid w:val="00C4322D"/>
    <w:rsid w:val="00C51861"/>
    <w:rsid w:val="00C51E82"/>
    <w:rsid w:val="00C571F4"/>
    <w:rsid w:val="00C638B2"/>
    <w:rsid w:val="00C73CAF"/>
    <w:rsid w:val="00C74662"/>
    <w:rsid w:val="00C77CE6"/>
    <w:rsid w:val="00C80029"/>
    <w:rsid w:val="00C811A9"/>
    <w:rsid w:val="00C903C9"/>
    <w:rsid w:val="00C90848"/>
    <w:rsid w:val="00C94809"/>
    <w:rsid w:val="00C950DE"/>
    <w:rsid w:val="00C9613D"/>
    <w:rsid w:val="00CA28CE"/>
    <w:rsid w:val="00CA5559"/>
    <w:rsid w:val="00CA6BDF"/>
    <w:rsid w:val="00CB26A3"/>
    <w:rsid w:val="00CB34B8"/>
    <w:rsid w:val="00CB48B8"/>
    <w:rsid w:val="00CC0B97"/>
    <w:rsid w:val="00CC0CCD"/>
    <w:rsid w:val="00CC2278"/>
    <w:rsid w:val="00CC3D38"/>
    <w:rsid w:val="00CD14FC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06887"/>
    <w:rsid w:val="00D144E2"/>
    <w:rsid w:val="00D20B65"/>
    <w:rsid w:val="00D214DB"/>
    <w:rsid w:val="00D258FF"/>
    <w:rsid w:val="00D26EA0"/>
    <w:rsid w:val="00D30FC9"/>
    <w:rsid w:val="00D348AC"/>
    <w:rsid w:val="00D3636A"/>
    <w:rsid w:val="00D36C04"/>
    <w:rsid w:val="00D4182B"/>
    <w:rsid w:val="00D42CEE"/>
    <w:rsid w:val="00D51198"/>
    <w:rsid w:val="00D556E6"/>
    <w:rsid w:val="00D55A31"/>
    <w:rsid w:val="00D57319"/>
    <w:rsid w:val="00D642EF"/>
    <w:rsid w:val="00D6503F"/>
    <w:rsid w:val="00D66E93"/>
    <w:rsid w:val="00D67C9A"/>
    <w:rsid w:val="00D7169D"/>
    <w:rsid w:val="00D7402C"/>
    <w:rsid w:val="00D745F8"/>
    <w:rsid w:val="00D77901"/>
    <w:rsid w:val="00D8103A"/>
    <w:rsid w:val="00D83147"/>
    <w:rsid w:val="00D858D1"/>
    <w:rsid w:val="00D86D5B"/>
    <w:rsid w:val="00D913B9"/>
    <w:rsid w:val="00D92BCB"/>
    <w:rsid w:val="00D95EE2"/>
    <w:rsid w:val="00D96477"/>
    <w:rsid w:val="00D9698A"/>
    <w:rsid w:val="00D97542"/>
    <w:rsid w:val="00DA07F7"/>
    <w:rsid w:val="00DA3601"/>
    <w:rsid w:val="00DA4DC6"/>
    <w:rsid w:val="00DB26C4"/>
    <w:rsid w:val="00DB3370"/>
    <w:rsid w:val="00DB619F"/>
    <w:rsid w:val="00DB67C5"/>
    <w:rsid w:val="00DB77CD"/>
    <w:rsid w:val="00DC261D"/>
    <w:rsid w:val="00DC2B10"/>
    <w:rsid w:val="00DC3FE7"/>
    <w:rsid w:val="00DC5AD9"/>
    <w:rsid w:val="00DC5DC9"/>
    <w:rsid w:val="00DC77E3"/>
    <w:rsid w:val="00DC7E2C"/>
    <w:rsid w:val="00DD1712"/>
    <w:rsid w:val="00DD4FE9"/>
    <w:rsid w:val="00DD5F41"/>
    <w:rsid w:val="00DD663E"/>
    <w:rsid w:val="00DD73AD"/>
    <w:rsid w:val="00DE2B43"/>
    <w:rsid w:val="00DF36E5"/>
    <w:rsid w:val="00DF540B"/>
    <w:rsid w:val="00DF57EF"/>
    <w:rsid w:val="00DF6227"/>
    <w:rsid w:val="00DF6BA4"/>
    <w:rsid w:val="00E044E8"/>
    <w:rsid w:val="00E04CBD"/>
    <w:rsid w:val="00E15411"/>
    <w:rsid w:val="00E16E5A"/>
    <w:rsid w:val="00E23B3E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57BDA"/>
    <w:rsid w:val="00E601D6"/>
    <w:rsid w:val="00E61C71"/>
    <w:rsid w:val="00E676FF"/>
    <w:rsid w:val="00E67A69"/>
    <w:rsid w:val="00E71A98"/>
    <w:rsid w:val="00E737C7"/>
    <w:rsid w:val="00E75B67"/>
    <w:rsid w:val="00E81ED0"/>
    <w:rsid w:val="00E82B36"/>
    <w:rsid w:val="00E8610B"/>
    <w:rsid w:val="00E87632"/>
    <w:rsid w:val="00E87744"/>
    <w:rsid w:val="00E87C2C"/>
    <w:rsid w:val="00E925AD"/>
    <w:rsid w:val="00E95095"/>
    <w:rsid w:val="00E96FC9"/>
    <w:rsid w:val="00E97D33"/>
    <w:rsid w:val="00EA2727"/>
    <w:rsid w:val="00EA496F"/>
    <w:rsid w:val="00EA6113"/>
    <w:rsid w:val="00EB6BA5"/>
    <w:rsid w:val="00EC1B86"/>
    <w:rsid w:val="00EC5762"/>
    <w:rsid w:val="00ED089B"/>
    <w:rsid w:val="00ED1C0A"/>
    <w:rsid w:val="00ED1D7A"/>
    <w:rsid w:val="00EE043F"/>
    <w:rsid w:val="00EE14B1"/>
    <w:rsid w:val="00EE2D27"/>
    <w:rsid w:val="00EF19F9"/>
    <w:rsid w:val="00EF72FE"/>
    <w:rsid w:val="00F053D0"/>
    <w:rsid w:val="00F05D50"/>
    <w:rsid w:val="00F24848"/>
    <w:rsid w:val="00F30260"/>
    <w:rsid w:val="00F33461"/>
    <w:rsid w:val="00F40AE6"/>
    <w:rsid w:val="00F40DEE"/>
    <w:rsid w:val="00F41612"/>
    <w:rsid w:val="00F507F7"/>
    <w:rsid w:val="00F537AE"/>
    <w:rsid w:val="00F645A5"/>
    <w:rsid w:val="00F716C4"/>
    <w:rsid w:val="00F731FC"/>
    <w:rsid w:val="00F83532"/>
    <w:rsid w:val="00F877A4"/>
    <w:rsid w:val="00F90DBD"/>
    <w:rsid w:val="00F9103E"/>
    <w:rsid w:val="00F935B1"/>
    <w:rsid w:val="00F95A7D"/>
    <w:rsid w:val="00F97E8B"/>
    <w:rsid w:val="00F97FFD"/>
    <w:rsid w:val="00FA1B45"/>
    <w:rsid w:val="00FA4917"/>
    <w:rsid w:val="00FA4E5C"/>
    <w:rsid w:val="00FA537D"/>
    <w:rsid w:val="00FB1E9F"/>
    <w:rsid w:val="00FC636E"/>
    <w:rsid w:val="00FC6FC1"/>
    <w:rsid w:val="00FE0EEF"/>
    <w:rsid w:val="00FE3FFD"/>
    <w:rsid w:val="00FE4122"/>
    <w:rsid w:val="00FE4C95"/>
    <w:rsid w:val="00FE6750"/>
    <w:rsid w:val="00FF1742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AD0BF2-8C91-4A22-AA2D-2362FBD9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967"/>
    <w:pPr>
      <w:ind w:left="708"/>
    </w:pPr>
  </w:style>
  <w:style w:type="character" w:styleId="a6">
    <w:name w:val="Hyperlink"/>
    <w:rsid w:val="0008722E"/>
    <w:rPr>
      <w:color w:val="0000FF"/>
      <w:u w:val="single"/>
    </w:rPr>
  </w:style>
  <w:style w:type="paragraph" w:styleId="a7">
    <w:name w:val="Date"/>
    <w:basedOn w:val="a"/>
    <w:next w:val="a"/>
    <w:link w:val="a8"/>
    <w:rsid w:val="007908F6"/>
    <w:pPr>
      <w:spacing w:after="60"/>
      <w:jc w:val="both"/>
    </w:pPr>
    <w:rPr>
      <w:rFonts w:cs="Calibri"/>
    </w:rPr>
  </w:style>
  <w:style w:type="character" w:customStyle="1" w:styleId="a8">
    <w:name w:val="Дата Знак"/>
    <w:link w:val="a7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link w:val="1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D02867"/>
    <w:pPr>
      <w:spacing w:after="120"/>
      <w:jc w:val="both"/>
    </w:pPr>
    <w:rPr>
      <w:rFonts w:cs="Calibri"/>
    </w:rPr>
  </w:style>
  <w:style w:type="character" w:customStyle="1" w:styleId="aa">
    <w:name w:val="Основной текст Знак"/>
    <w:link w:val="a9"/>
    <w:rsid w:val="00D02867"/>
    <w:rPr>
      <w:rFonts w:cs="Calibri"/>
      <w:sz w:val="24"/>
      <w:szCs w:val="24"/>
    </w:rPr>
  </w:style>
  <w:style w:type="paragraph" w:styleId="ab">
    <w:name w:val="Plain Text"/>
    <w:basedOn w:val="a"/>
    <w:link w:val="ac"/>
    <w:rsid w:val="00D02867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D02867"/>
    <w:rPr>
      <w:rFonts w:ascii="Courier New" w:hAnsi="Courier New"/>
    </w:rPr>
  </w:style>
  <w:style w:type="paragraph" w:styleId="ad">
    <w:name w:val="Body Text Indent"/>
    <w:basedOn w:val="a"/>
    <w:rsid w:val="00615362"/>
    <w:pPr>
      <w:spacing w:after="120"/>
      <w:ind w:left="283"/>
    </w:pPr>
  </w:style>
  <w:style w:type="paragraph" w:styleId="ae">
    <w:name w:val="Название"/>
    <w:basedOn w:val="a"/>
    <w:qFormat/>
    <w:rsid w:val="00F97FFD"/>
    <w:pPr>
      <w:jc w:val="center"/>
    </w:pPr>
    <w:rPr>
      <w:b/>
      <w:bCs/>
    </w:rPr>
  </w:style>
  <w:style w:type="paragraph" w:customStyle="1" w:styleId="BodyText2">
    <w:name w:val="Body Text 2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lainText">
    <w:name w:val="Plain Text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styleId="af">
    <w:name w:val="Normal (Web)"/>
    <w:basedOn w:val="a"/>
    <w:rsid w:val="003A1586"/>
    <w:pPr>
      <w:spacing w:before="100" w:beforeAutospacing="1" w:after="100" w:afterAutospacing="1"/>
    </w:pPr>
  </w:style>
  <w:style w:type="paragraph" w:styleId="af0">
    <w:name w:val="footer"/>
    <w:basedOn w:val="a"/>
    <w:rsid w:val="00931C68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931C68"/>
  </w:style>
  <w:style w:type="paragraph" w:customStyle="1" w:styleId="ListParagraph">
    <w:name w:val="List Paragraph"/>
    <w:basedOn w:val="a"/>
    <w:rsid w:val="00FA53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FA537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D01FC"/>
    <w:pPr>
      <w:spacing w:before="100" w:beforeAutospacing="1"/>
    </w:pPr>
    <w:rPr>
      <w:i/>
      <w:iCs/>
      <w:sz w:val="26"/>
      <w:szCs w:val="26"/>
    </w:rPr>
  </w:style>
  <w:style w:type="paragraph" w:customStyle="1" w:styleId="af2">
    <w:name w:val="Содержимое врезки"/>
    <w:basedOn w:val="a"/>
    <w:rsid w:val="00B64FD1"/>
    <w:pPr>
      <w:widowControl w:val="0"/>
      <w:spacing w:line="264" w:lineRule="auto"/>
    </w:pPr>
    <w:rPr>
      <w:rFonts w:ascii="Calibri" w:hAnsi="Calibri"/>
      <w:color w:val="000000"/>
      <w:sz w:val="22"/>
      <w:szCs w:val="20"/>
    </w:rPr>
  </w:style>
  <w:style w:type="paragraph" w:styleId="af3">
    <w:name w:val="List"/>
    <w:basedOn w:val="a9"/>
    <w:link w:val="af4"/>
    <w:rsid w:val="00B64FD1"/>
    <w:pPr>
      <w:widowControl w:val="0"/>
      <w:spacing w:after="140" w:line="276" w:lineRule="auto"/>
      <w:jc w:val="left"/>
    </w:pPr>
    <w:rPr>
      <w:rFonts w:ascii="Calibri" w:hAnsi="Calibri" w:cs="Times New Roman"/>
      <w:color w:val="000000"/>
      <w:sz w:val="22"/>
      <w:szCs w:val="20"/>
    </w:rPr>
  </w:style>
  <w:style w:type="character" w:customStyle="1" w:styleId="af4">
    <w:name w:val="Список Знак"/>
    <w:link w:val="af3"/>
    <w:rsid w:val="00B64FD1"/>
    <w:rPr>
      <w:rFonts w:ascii="Calibri" w:hAnsi="Calibri"/>
      <w:color w:val="000000"/>
      <w:sz w:val="22"/>
    </w:rPr>
  </w:style>
  <w:style w:type="paragraph" w:customStyle="1" w:styleId="s1">
    <w:name w:val="s_1"/>
    <w:basedOn w:val="a"/>
    <w:rsid w:val="0099332D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DC2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tariffs/platformproperty-sales-tariff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base.garant.ru/12184522/741609f9002bd54a24e5c49cb5af953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2315</Words>
  <Characters>16550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18828</CharactersWithSpaces>
  <SharedDoc>false</SharedDoc>
  <HLinks>
    <vt:vector size="42" baseType="variant">
      <vt:variant>
        <vt:i4>1179671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https://www.rts-tender.ru/tariffs/platformproperty-sales-tariffs</vt:lpwstr>
      </vt:variant>
      <vt:variant>
        <vt:lpwstr/>
      </vt:variant>
      <vt:variant>
        <vt:i4>2818057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https://base.garant.ru/12184522/741609f9002bd54a24e5c49cb5af953b/</vt:lpwstr>
      </vt:variant>
      <vt:variant>
        <vt:lpwstr>block_21</vt:lpwstr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Александр Троилин</cp:lastModifiedBy>
  <cp:revision>2</cp:revision>
  <cp:lastPrinted>2023-01-16T12:17:00Z</cp:lastPrinted>
  <dcterms:created xsi:type="dcterms:W3CDTF">2023-04-25T05:23:00Z</dcterms:created>
  <dcterms:modified xsi:type="dcterms:W3CDTF">2023-04-25T05:23:00Z</dcterms:modified>
</cp:coreProperties>
</file>