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61" w:rsidRDefault="00247361">
      <w:pPr>
        <w:pStyle w:val="ConsPlusNormal"/>
        <w:ind w:firstLine="540"/>
        <w:jc w:val="both"/>
      </w:pPr>
    </w:p>
    <w:p w:rsidR="00247361" w:rsidRDefault="00247361" w:rsidP="002E49FA">
      <w:pPr>
        <w:pStyle w:val="ConsPlusNormal"/>
        <w:jc w:val="both"/>
      </w:pPr>
    </w:p>
    <w:p w:rsidR="00247361" w:rsidRDefault="00247361">
      <w:pPr>
        <w:pStyle w:val="ConsPlusNormal"/>
        <w:ind w:firstLine="540"/>
        <w:jc w:val="both"/>
      </w:pPr>
    </w:p>
    <w:p w:rsidR="00247361" w:rsidRPr="004E40E4" w:rsidRDefault="00247361" w:rsidP="00247361">
      <w:pPr>
        <w:suppressAutoHyphens w:val="0"/>
        <w:overflowPunct/>
        <w:autoSpaceDE/>
        <w:jc w:val="center"/>
        <w:textAlignment w:val="auto"/>
        <w:rPr>
          <w:b/>
          <w:sz w:val="28"/>
          <w:szCs w:val="28"/>
          <w:lang w:eastAsia="ru-RU"/>
        </w:rPr>
      </w:pPr>
      <w:r w:rsidRPr="004E40E4">
        <w:rPr>
          <w:b/>
          <w:sz w:val="28"/>
          <w:szCs w:val="28"/>
          <w:lang w:eastAsia="ru-RU"/>
        </w:rPr>
        <w:t>АДМИНИСТРАЦИЯ</w:t>
      </w:r>
    </w:p>
    <w:p w:rsidR="00247361" w:rsidRPr="004E40E4" w:rsidRDefault="00247361" w:rsidP="00247361">
      <w:pPr>
        <w:suppressAutoHyphens w:val="0"/>
        <w:overflowPunct/>
        <w:autoSpaceDE/>
        <w:jc w:val="center"/>
        <w:textAlignment w:val="auto"/>
        <w:rPr>
          <w:b/>
          <w:sz w:val="28"/>
          <w:szCs w:val="28"/>
          <w:lang w:eastAsia="ru-RU"/>
        </w:rPr>
      </w:pPr>
      <w:r w:rsidRPr="004E40E4">
        <w:rPr>
          <w:b/>
          <w:sz w:val="28"/>
          <w:szCs w:val="28"/>
          <w:lang w:eastAsia="ru-RU"/>
        </w:rPr>
        <w:t xml:space="preserve"> КАМЫШЕВСКОГО СЕЛЬСКО</w:t>
      </w:r>
      <w:r>
        <w:rPr>
          <w:b/>
          <w:sz w:val="28"/>
          <w:szCs w:val="28"/>
          <w:lang w:eastAsia="ru-RU"/>
        </w:rPr>
        <w:t>ГО</w:t>
      </w:r>
      <w:r w:rsidRPr="004E40E4">
        <w:rPr>
          <w:b/>
          <w:sz w:val="28"/>
          <w:szCs w:val="28"/>
          <w:lang w:eastAsia="ru-RU"/>
        </w:rPr>
        <w:t xml:space="preserve"> ПОСЕЛЕНИ</w:t>
      </w:r>
      <w:r>
        <w:rPr>
          <w:b/>
          <w:sz w:val="28"/>
          <w:szCs w:val="28"/>
          <w:lang w:eastAsia="ru-RU"/>
        </w:rPr>
        <w:t>Я</w:t>
      </w:r>
      <w:r w:rsidRPr="004E40E4">
        <w:rPr>
          <w:b/>
          <w:sz w:val="28"/>
          <w:szCs w:val="28"/>
          <w:lang w:eastAsia="ru-RU"/>
        </w:rPr>
        <w:t xml:space="preserve"> </w:t>
      </w:r>
    </w:p>
    <w:p w:rsidR="00247361" w:rsidRPr="004E40E4" w:rsidRDefault="00247361" w:rsidP="00247361">
      <w:pPr>
        <w:suppressAutoHyphens w:val="0"/>
        <w:overflowPunct/>
        <w:autoSpaceDE/>
        <w:jc w:val="center"/>
        <w:textAlignment w:val="auto"/>
        <w:rPr>
          <w:b/>
          <w:sz w:val="28"/>
          <w:szCs w:val="28"/>
          <w:lang w:eastAsia="ru-RU"/>
        </w:rPr>
      </w:pPr>
      <w:r w:rsidRPr="004E40E4">
        <w:rPr>
          <w:b/>
          <w:sz w:val="28"/>
          <w:szCs w:val="28"/>
          <w:lang w:eastAsia="ru-RU"/>
        </w:rPr>
        <w:t xml:space="preserve">ЗИМОВНИКОВСКОГО РАЙОНА </w:t>
      </w:r>
    </w:p>
    <w:p w:rsidR="00247361" w:rsidRPr="004E40E4" w:rsidRDefault="00247361" w:rsidP="00247361">
      <w:pPr>
        <w:suppressAutoHyphens w:val="0"/>
        <w:overflowPunct/>
        <w:autoSpaceDE/>
        <w:jc w:val="center"/>
        <w:textAlignment w:val="auto"/>
        <w:rPr>
          <w:b/>
          <w:sz w:val="28"/>
          <w:szCs w:val="28"/>
          <w:lang w:eastAsia="ru-RU"/>
        </w:rPr>
      </w:pPr>
      <w:r w:rsidRPr="004E40E4">
        <w:rPr>
          <w:b/>
          <w:sz w:val="28"/>
          <w:szCs w:val="28"/>
          <w:lang w:eastAsia="ru-RU"/>
        </w:rPr>
        <w:t>РОСТОВСКОЙ ОБЛАСТИ</w:t>
      </w:r>
    </w:p>
    <w:p w:rsidR="00247361" w:rsidRDefault="00247361" w:rsidP="00247361">
      <w:pPr>
        <w:suppressAutoHyphens w:val="0"/>
        <w:overflowPunct/>
        <w:autoSpaceDE/>
        <w:jc w:val="center"/>
        <w:textAlignment w:val="auto"/>
        <w:rPr>
          <w:b/>
          <w:sz w:val="28"/>
          <w:szCs w:val="28"/>
          <w:lang w:eastAsia="ru-RU"/>
        </w:rPr>
      </w:pPr>
    </w:p>
    <w:p w:rsidR="00247361" w:rsidRDefault="00247361" w:rsidP="00247361">
      <w:pPr>
        <w:suppressAutoHyphens w:val="0"/>
        <w:overflowPunct/>
        <w:autoSpaceDE/>
        <w:jc w:val="center"/>
        <w:textAlignment w:val="auto"/>
        <w:rPr>
          <w:b/>
          <w:sz w:val="28"/>
          <w:szCs w:val="28"/>
          <w:lang w:eastAsia="ru-RU"/>
        </w:rPr>
      </w:pPr>
    </w:p>
    <w:p w:rsidR="00247361" w:rsidRDefault="00737593" w:rsidP="00247361">
      <w:pPr>
        <w:suppressAutoHyphens w:val="0"/>
        <w:overflowPunct/>
        <w:autoSpaceDE/>
        <w:jc w:val="center"/>
        <w:textAlignment w:val="auto"/>
        <w:rPr>
          <w:b/>
          <w:sz w:val="28"/>
          <w:szCs w:val="28"/>
          <w:lang w:eastAsia="ru-RU"/>
        </w:rPr>
      </w:pPr>
      <w:r>
        <w:rPr>
          <w:b/>
          <w:sz w:val="28"/>
          <w:szCs w:val="28"/>
          <w:lang w:eastAsia="ru-RU"/>
        </w:rPr>
        <w:t xml:space="preserve">       </w:t>
      </w:r>
      <w:r w:rsidR="00247361" w:rsidRPr="004E40E4">
        <w:rPr>
          <w:b/>
          <w:sz w:val="28"/>
          <w:szCs w:val="28"/>
          <w:lang w:eastAsia="ru-RU"/>
        </w:rPr>
        <w:t>ПОСТАНОВЛЕНИЕ</w:t>
      </w:r>
      <w:r w:rsidR="00247361">
        <w:rPr>
          <w:b/>
          <w:sz w:val="28"/>
          <w:szCs w:val="28"/>
          <w:lang w:eastAsia="ru-RU"/>
        </w:rPr>
        <w:t xml:space="preserve">                     </w:t>
      </w:r>
    </w:p>
    <w:p w:rsidR="00247361" w:rsidRPr="004E40E4" w:rsidRDefault="00247361" w:rsidP="00247361">
      <w:pPr>
        <w:suppressAutoHyphens w:val="0"/>
        <w:overflowPunct/>
        <w:autoSpaceDE/>
        <w:jc w:val="center"/>
        <w:textAlignment w:val="auto"/>
        <w:rPr>
          <w:b/>
          <w:sz w:val="28"/>
          <w:szCs w:val="28"/>
          <w:lang w:eastAsia="ru-RU"/>
        </w:rPr>
      </w:pPr>
      <w:r>
        <w:rPr>
          <w:b/>
          <w:sz w:val="28"/>
          <w:szCs w:val="28"/>
          <w:lang w:eastAsia="ru-RU"/>
        </w:rPr>
        <w:t>№</w:t>
      </w:r>
      <w:r w:rsidR="0078014C">
        <w:rPr>
          <w:b/>
          <w:sz w:val="28"/>
          <w:szCs w:val="28"/>
          <w:lang w:eastAsia="ru-RU"/>
        </w:rPr>
        <w:t xml:space="preserve"> 25</w:t>
      </w:r>
    </w:p>
    <w:p w:rsidR="00247361" w:rsidRPr="004E40E4" w:rsidRDefault="0078014C" w:rsidP="00247361">
      <w:pPr>
        <w:tabs>
          <w:tab w:val="left" w:pos="7545"/>
        </w:tabs>
        <w:suppressAutoHyphens w:val="0"/>
        <w:overflowPunct/>
        <w:autoSpaceDE/>
        <w:jc w:val="both"/>
        <w:textAlignment w:val="auto"/>
        <w:rPr>
          <w:b/>
          <w:sz w:val="28"/>
          <w:szCs w:val="28"/>
          <w:lang w:eastAsia="ru-RU"/>
        </w:rPr>
      </w:pPr>
      <w:r>
        <w:rPr>
          <w:b/>
          <w:sz w:val="28"/>
          <w:szCs w:val="28"/>
          <w:lang w:eastAsia="ru-RU"/>
        </w:rPr>
        <w:t>05</w:t>
      </w:r>
      <w:r w:rsidR="00247361">
        <w:rPr>
          <w:b/>
          <w:sz w:val="28"/>
          <w:szCs w:val="28"/>
          <w:lang w:eastAsia="ru-RU"/>
        </w:rPr>
        <w:t xml:space="preserve">. </w:t>
      </w:r>
      <w:r>
        <w:rPr>
          <w:b/>
          <w:sz w:val="28"/>
          <w:szCs w:val="28"/>
          <w:lang w:eastAsia="ru-RU"/>
        </w:rPr>
        <w:t>03</w:t>
      </w:r>
      <w:r w:rsidR="00247361">
        <w:rPr>
          <w:b/>
          <w:sz w:val="28"/>
          <w:szCs w:val="28"/>
          <w:lang w:eastAsia="ru-RU"/>
        </w:rPr>
        <w:t>.</w:t>
      </w:r>
      <w:r w:rsidR="00247361" w:rsidRPr="004E40E4">
        <w:rPr>
          <w:b/>
          <w:sz w:val="28"/>
          <w:szCs w:val="28"/>
          <w:lang w:eastAsia="ru-RU"/>
        </w:rPr>
        <w:t xml:space="preserve"> </w:t>
      </w:r>
      <w:r>
        <w:rPr>
          <w:b/>
          <w:sz w:val="28"/>
          <w:szCs w:val="28"/>
          <w:lang w:eastAsia="ru-RU"/>
        </w:rPr>
        <w:t>2021</w:t>
      </w:r>
      <w:r w:rsidR="00247361" w:rsidRPr="004E40E4">
        <w:rPr>
          <w:b/>
          <w:sz w:val="28"/>
          <w:szCs w:val="28"/>
          <w:lang w:eastAsia="ru-RU"/>
        </w:rPr>
        <w:t xml:space="preserve">.                              </w:t>
      </w:r>
      <w:r w:rsidR="00247361" w:rsidRPr="004E40E4">
        <w:rPr>
          <w:b/>
          <w:sz w:val="28"/>
          <w:szCs w:val="28"/>
          <w:lang w:eastAsia="ru-RU"/>
        </w:rPr>
        <w:tab/>
        <w:t>х</w:t>
      </w:r>
      <w:proofErr w:type="gramStart"/>
      <w:r w:rsidR="00247361" w:rsidRPr="004E40E4">
        <w:rPr>
          <w:b/>
          <w:sz w:val="28"/>
          <w:szCs w:val="28"/>
          <w:lang w:eastAsia="ru-RU"/>
        </w:rPr>
        <w:t>.К</w:t>
      </w:r>
      <w:proofErr w:type="gramEnd"/>
      <w:r w:rsidR="00247361" w:rsidRPr="004E40E4">
        <w:rPr>
          <w:b/>
          <w:sz w:val="28"/>
          <w:szCs w:val="28"/>
          <w:lang w:eastAsia="ru-RU"/>
        </w:rPr>
        <w:t>амышев</w:t>
      </w:r>
    </w:p>
    <w:p w:rsidR="00247361" w:rsidRDefault="00247361" w:rsidP="00247361">
      <w:pPr>
        <w:suppressAutoHyphens w:val="0"/>
        <w:overflowPunct/>
        <w:autoSpaceDE/>
        <w:jc w:val="both"/>
        <w:textAlignment w:val="auto"/>
        <w:rPr>
          <w:sz w:val="28"/>
          <w:szCs w:val="28"/>
          <w:lang w:eastAsia="ru-RU"/>
        </w:rPr>
      </w:pPr>
    </w:p>
    <w:p w:rsidR="00247361" w:rsidRDefault="00247361" w:rsidP="00247361">
      <w:pPr>
        <w:suppressAutoHyphens w:val="0"/>
        <w:overflowPunct/>
        <w:autoSpaceDE/>
        <w:textAlignment w:val="auto"/>
        <w:rPr>
          <w:sz w:val="28"/>
          <w:szCs w:val="28"/>
          <w:lang w:eastAsia="ru-RU"/>
        </w:rPr>
      </w:pPr>
      <w:r>
        <w:rPr>
          <w:sz w:val="28"/>
          <w:szCs w:val="28"/>
          <w:lang w:eastAsia="ru-RU"/>
        </w:rPr>
        <w:t>«</w:t>
      </w:r>
      <w:r w:rsidRPr="00D747BF">
        <w:rPr>
          <w:sz w:val="28"/>
          <w:szCs w:val="28"/>
          <w:lang w:eastAsia="ru-RU"/>
        </w:rPr>
        <w:t>О</w:t>
      </w:r>
      <w:r>
        <w:rPr>
          <w:sz w:val="28"/>
          <w:szCs w:val="28"/>
          <w:lang w:eastAsia="ru-RU"/>
        </w:rPr>
        <w:t>б</w:t>
      </w:r>
      <w:r w:rsidRPr="00D747BF">
        <w:rPr>
          <w:sz w:val="28"/>
          <w:szCs w:val="28"/>
          <w:lang w:eastAsia="ru-RU"/>
        </w:rPr>
        <w:t xml:space="preserve"> </w:t>
      </w:r>
      <w:r>
        <w:rPr>
          <w:sz w:val="28"/>
          <w:szCs w:val="28"/>
          <w:lang w:eastAsia="ru-RU"/>
        </w:rPr>
        <w:t xml:space="preserve">утверждении </w:t>
      </w:r>
      <w:r w:rsidRPr="00D747BF">
        <w:rPr>
          <w:sz w:val="28"/>
          <w:szCs w:val="28"/>
          <w:lang w:eastAsia="ru-RU"/>
        </w:rPr>
        <w:t xml:space="preserve"> </w:t>
      </w:r>
      <w:r>
        <w:rPr>
          <w:sz w:val="28"/>
          <w:szCs w:val="28"/>
          <w:lang w:eastAsia="ru-RU"/>
        </w:rPr>
        <w:t>правил присвоения</w:t>
      </w:r>
      <w:r w:rsidRPr="00D747BF">
        <w:rPr>
          <w:sz w:val="28"/>
          <w:szCs w:val="28"/>
          <w:lang w:eastAsia="ru-RU"/>
        </w:rPr>
        <w:t xml:space="preserve">, </w:t>
      </w:r>
    </w:p>
    <w:p w:rsidR="00247361" w:rsidRPr="00D747BF" w:rsidRDefault="00247361" w:rsidP="00247361">
      <w:pPr>
        <w:suppressAutoHyphens w:val="0"/>
        <w:overflowPunct/>
        <w:autoSpaceDE/>
        <w:textAlignment w:val="auto"/>
        <w:rPr>
          <w:sz w:val="28"/>
          <w:szCs w:val="28"/>
          <w:lang w:eastAsia="ru-RU"/>
        </w:rPr>
      </w:pPr>
      <w:r>
        <w:rPr>
          <w:sz w:val="28"/>
          <w:szCs w:val="28"/>
          <w:lang w:eastAsia="ru-RU"/>
        </w:rPr>
        <w:t>изменения и</w:t>
      </w:r>
      <w:r w:rsidRPr="00D747BF">
        <w:rPr>
          <w:sz w:val="28"/>
          <w:szCs w:val="28"/>
          <w:lang w:eastAsia="ru-RU"/>
        </w:rPr>
        <w:t xml:space="preserve"> </w:t>
      </w:r>
      <w:r>
        <w:rPr>
          <w:sz w:val="28"/>
          <w:szCs w:val="28"/>
          <w:lang w:eastAsia="ru-RU"/>
        </w:rPr>
        <w:t>аннулирования</w:t>
      </w:r>
    </w:p>
    <w:p w:rsidR="00247361" w:rsidRDefault="00247361" w:rsidP="00247361">
      <w:pPr>
        <w:suppressAutoHyphens w:val="0"/>
        <w:overflowPunct/>
        <w:autoSpaceDE/>
        <w:textAlignment w:val="auto"/>
        <w:rPr>
          <w:sz w:val="28"/>
          <w:szCs w:val="28"/>
          <w:lang w:eastAsia="ru-RU"/>
        </w:rPr>
      </w:pPr>
      <w:r>
        <w:rPr>
          <w:sz w:val="28"/>
          <w:szCs w:val="28"/>
          <w:lang w:eastAsia="ru-RU"/>
        </w:rPr>
        <w:t>адресов</w:t>
      </w:r>
      <w:r w:rsidRPr="00D747BF">
        <w:rPr>
          <w:sz w:val="28"/>
          <w:szCs w:val="28"/>
          <w:lang w:eastAsia="ru-RU"/>
        </w:rPr>
        <w:t xml:space="preserve"> </w:t>
      </w:r>
      <w:r>
        <w:rPr>
          <w:sz w:val="28"/>
          <w:szCs w:val="28"/>
          <w:lang w:eastAsia="ru-RU"/>
        </w:rPr>
        <w:t>на территории</w:t>
      </w:r>
    </w:p>
    <w:p w:rsidR="00247361" w:rsidRPr="00D747BF" w:rsidRDefault="00247361" w:rsidP="00247361">
      <w:pPr>
        <w:suppressAutoHyphens w:val="0"/>
        <w:overflowPunct/>
        <w:autoSpaceDE/>
        <w:textAlignment w:val="auto"/>
        <w:rPr>
          <w:sz w:val="28"/>
          <w:szCs w:val="28"/>
          <w:lang w:eastAsia="ru-RU"/>
        </w:rPr>
      </w:pPr>
      <w:r w:rsidRPr="00D747BF">
        <w:rPr>
          <w:sz w:val="28"/>
          <w:szCs w:val="28"/>
          <w:lang w:eastAsia="ru-RU"/>
        </w:rPr>
        <w:t xml:space="preserve"> </w:t>
      </w:r>
      <w:r>
        <w:rPr>
          <w:sz w:val="28"/>
          <w:szCs w:val="28"/>
          <w:lang w:eastAsia="ru-RU"/>
        </w:rPr>
        <w:t>Камышевского сельского поселения»</w:t>
      </w:r>
    </w:p>
    <w:p w:rsidR="00247361" w:rsidRPr="00D747BF" w:rsidRDefault="00247361" w:rsidP="00247361">
      <w:pPr>
        <w:suppressAutoHyphens w:val="0"/>
        <w:overflowPunct/>
        <w:autoSpaceDE/>
        <w:jc w:val="both"/>
        <w:textAlignment w:val="auto"/>
        <w:rPr>
          <w:sz w:val="28"/>
          <w:szCs w:val="28"/>
          <w:lang w:eastAsia="ru-RU"/>
        </w:rPr>
      </w:pPr>
    </w:p>
    <w:p w:rsidR="00247361" w:rsidRPr="002E49FA" w:rsidRDefault="00247361" w:rsidP="002E49FA">
      <w:pPr>
        <w:pStyle w:val="a4"/>
        <w:ind w:firstLine="547"/>
        <w:rPr>
          <w:sz w:val="28"/>
          <w:szCs w:val="28"/>
          <w:lang w:eastAsia="ru-RU"/>
        </w:rPr>
      </w:pPr>
      <w:proofErr w:type="gramStart"/>
      <w:r w:rsidRPr="002E49FA">
        <w:rPr>
          <w:sz w:val="28"/>
          <w:szCs w:val="28"/>
          <w:lang w:eastAsia="ru-RU"/>
        </w:rPr>
        <w:t>В соответствии с Федеральными законами от 06.10.2003 N 131-ФЗ "Об общих принципах организации местного самоуправления в Российской Федерации",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04.09.202020 № 1355 «О внесении изменений в постановление Правительства Российской Федерации от 19.11.2014 г</w:t>
      </w:r>
      <w:proofErr w:type="gramEnd"/>
      <w:r w:rsidRPr="002E49FA">
        <w:rPr>
          <w:sz w:val="28"/>
          <w:szCs w:val="28"/>
          <w:lang w:eastAsia="ru-RU"/>
        </w:rPr>
        <w:t xml:space="preserve"> № 1221» «Об утверждении Правил присвоения</w:t>
      </w:r>
      <w:proofErr w:type="gramStart"/>
      <w:r w:rsidRPr="002E49FA">
        <w:rPr>
          <w:sz w:val="28"/>
          <w:szCs w:val="28"/>
          <w:lang w:eastAsia="ru-RU"/>
        </w:rPr>
        <w:t xml:space="preserve"> ,</w:t>
      </w:r>
      <w:proofErr w:type="gramEnd"/>
      <w:r w:rsidRPr="002E49FA">
        <w:rPr>
          <w:sz w:val="28"/>
          <w:szCs w:val="28"/>
          <w:lang w:eastAsia="ru-RU"/>
        </w:rPr>
        <w:t>изменения и аннулирование адресов»</w:t>
      </w:r>
      <w:proofErr w:type="gramStart"/>
      <w:r w:rsidRPr="002E49FA">
        <w:rPr>
          <w:sz w:val="28"/>
          <w:szCs w:val="28"/>
          <w:lang w:eastAsia="ru-RU"/>
        </w:rPr>
        <w:t xml:space="preserve"> .</w:t>
      </w:r>
      <w:proofErr w:type="gramEnd"/>
    </w:p>
    <w:p w:rsidR="00247361" w:rsidRPr="004E40E4" w:rsidRDefault="006475F7" w:rsidP="00247361">
      <w:pPr>
        <w:tabs>
          <w:tab w:val="left" w:pos="4080"/>
        </w:tabs>
        <w:suppressAutoHyphens w:val="0"/>
        <w:overflowPunct/>
        <w:autoSpaceDE/>
        <w:ind w:firstLine="547"/>
        <w:jc w:val="both"/>
        <w:textAlignment w:val="auto"/>
        <w:rPr>
          <w:b/>
          <w:sz w:val="28"/>
          <w:szCs w:val="28"/>
          <w:lang w:eastAsia="ru-RU"/>
        </w:rPr>
      </w:pPr>
      <w:r>
        <w:rPr>
          <w:sz w:val="28"/>
          <w:szCs w:val="28"/>
          <w:lang w:eastAsia="ru-RU"/>
        </w:rPr>
        <w:t xml:space="preserve">                                      </w:t>
      </w:r>
      <w:r w:rsidR="00247361" w:rsidRPr="004E40E4">
        <w:rPr>
          <w:b/>
          <w:sz w:val="28"/>
          <w:szCs w:val="28"/>
          <w:lang w:eastAsia="ru-RU"/>
        </w:rPr>
        <w:t>ПОСТАНОВЛЯЕТ:</w:t>
      </w:r>
    </w:p>
    <w:p w:rsidR="00247361" w:rsidRDefault="00247361" w:rsidP="00247361">
      <w:pPr>
        <w:suppressAutoHyphens w:val="0"/>
        <w:overflowPunct/>
        <w:autoSpaceDE/>
        <w:ind w:firstLine="547"/>
        <w:jc w:val="both"/>
        <w:textAlignment w:val="auto"/>
        <w:rPr>
          <w:sz w:val="28"/>
          <w:szCs w:val="28"/>
          <w:lang w:eastAsia="ru-RU"/>
        </w:rPr>
      </w:pPr>
      <w:r w:rsidRPr="00D747BF">
        <w:rPr>
          <w:sz w:val="28"/>
          <w:szCs w:val="28"/>
          <w:lang w:eastAsia="ru-RU"/>
        </w:rPr>
        <w:t>1. Утвердить Правила присвоения, изменения и аннулирования адресов на террит</w:t>
      </w:r>
      <w:r>
        <w:rPr>
          <w:sz w:val="28"/>
          <w:szCs w:val="28"/>
          <w:lang w:eastAsia="ru-RU"/>
        </w:rPr>
        <w:t>ории муниципального образования «</w:t>
      </w:r>
      <w:r w:rsidRPr="00D747BF">
        <w:rPr>
          <w:sz w:val="28"/>
          <w:szCs w:val="28"/>
          <w:lang w:eastAsia="ru-RU"/>
        </w:rPr>
        <w:t xml:space="preserve"> </w:t>
      </w:r>
      <w:r>
        <w:rPr>
          <w:sz w:val="28"/>
          <w:szCs w:val="28"/>
          <w:lang w:eastAsia="ru-RU"/>
        </w:rPr>
        <w:t>Камышевское</w:t>
      </w:r>
      <w:r w:rsidRPr="00D747BF">
        <w:rPr>
          <w:sz w:val="28"/>
          <w:szCs w:val="28"/>
          <w:lang w:eastAsia="ru-RU"/>
        </w:rPr>
        <w:t xml:space="preserve"> сельское поселение</w:t>
      </w:r>
      <w:r>
        <w:rPr>
          <w:sz w:val="28"/>
          <w:szCs w:val="28"/>
          <w:lang w:eastAsia="ru-RU"/>
        </w:rPr>
        <w:t>»</w:t>
      </w:r>
      <w:r w:rsidR="00457E09">
        <w:rPr>
          <w:sz w:val="28"/>
          <w:szCs w:val="28"/>
          <w:lang w:eastAsia="ru-RU"/>
        </w:rPr>
        <w:t xml:space="preserve"> </w:t>
      </w:r>
      <w:proofErr w:type="gramStart"/>
      <w:r w:rsidR="00457E09">
        <w:rPr>
          <w:sz w:val="28"/>
          <w:szCs w:val="28"/>
          <w:lang w:eastAsia="ru-RU"/>
        </w:rPr>
        <w:t>согласно приложения</w:t>
      </w:r>
      <w:proofErr w:type="gramEnd"/>
    </w:p>
    <w:p w:rsidR="00247361" w:rsidRPr="00247361" w:rsidRDefault="00247361" w:rsidP="00247361">
      <w:pPr>
        <w:suppressAutoHyphens w:val="0"/>
        <w:overflowPunct/>
        <w:autoSpaceDE/>
        <w:ind w:firstLine="547"/>
        <w:jc w:val="both"/>
        <w:textAlignment w:val="auto"/>
        <w:rPr>
          <w:sz w:val="28"/>
          <w:szCs w:val="28"/>
          <w:lang w:eastAsia="ru-RU"/>
        </w:rPr>
      </w:pPr>
      <w:r>
        <w:rPr>
          <w:sz w:val="28"/>
          <w:szCs w:val="28"/>
          <w:lang w:eastAsia="ru-RU"/>
        </w:rPr>
        <w:t>2. Признать утратившим силу Постановление Администрации Камышевского сельского поселения от 27.02.2015 г № 19 « Об утверждении правил присвоения</w:t>
      </w:r>
      <w:r w:rsidRPr="00247361">
        <w:rPr>
          <w:sz w:val="28"/>
          <w:szCs w:val="28"/>
          <w:lang w:eastAsia="ru-RU"/>
        </w:rPr>
        <w:t>,</w:t>
      </w:r>
      <w:r>
        <w:rPr>
          <w:sz w:val="28"/>
          <w:szCs w:val="28"/>
          <w:lang w:eastAsia="ru-RU"/>
        </w:rPr>
        <w:t xml:space="preserve"> изменения и аннулирования адресов на территории Камышевского сельского поселения».</w:t>
      </w:r>
    </w:p>
    <w:p w:rsidR="00247361" w:rsidRPr="00D747BF" w:rsidRDefault="00247361" w:rsidP="00247361">
      <w:pPr>
        <w:suppressAutoHyphens w:val="0"/>
        <w:overflowPunct/>
        <w:autoSpaceDE/>
        <w:ind w:firstLine="547"/>
        <w:jc w:val="both"/>
        <w:textAlignment w:val="auto"/>
        <w:rPr>
          <w:sz w:val="28"/>
          <w:szCs w:val="28"/>
          <w:lang w:eastAsia="ru-RU"/>
        </w:rPr>
      </w:pPr>
      <w:r>
        <w:rPr>
          <w:sz w:val="28"/>
          <w:szCs w:val="28"/>
          <w:lang w:eastAsia="ru-RU"/>
        </w:rPr>
        <w:t>3</w:t>
      </w:r>
      <w:r w:rsidRPr="00D747BF">
        <w:rPr>
          <w:sz w:val="28"/>
          <w:szCs w:val="28"/>
          <w:lang w:eastAsia="ru-RU"/>
        </w:rPr>
        <w:t xml:space="preserve">. </w:t>
      </w:r>
      <w:r>
        <w:rPr>
          <w:sz w:val="28"/>
          <w:szCs w:val="28"/>
          <w:lang w:eastAsia="ru-RU"/>
        </w:rPr>
        <w:t xml:space="preserve">Постановление вступает в силу со дня его </w:t>
      </w:r>
      <w:r w:rsidRPr="00D747BF">
        <w:rPr>
          <w:sz w:val="28"/>
          <w:szCs w:val="28"/>
          <w:lang w:eastAsia="ru-RU"/>
        </w:rPr>
        <w:t>официального опубликования.</w:t>
      </w:r>
    </w:p>
    <w:p w:rsidR="00247361" w:rsidRDefault="00247361" w:rsidP="00247361">
      <w:pPr>
        <w:suppressAutoHyphens w:val="0"/>
        <w:overflowPunct/>
        <w:autoSpaceDE/>
        <w:ind w:firstLine="547"/>
        <w:jc w:val="both"/>
        <w:textAlignment w:val="auto"/>
        <w:rPr>
          <w:sz w:val="28"/>
          <w:szCs w:val="28"/>
          <w:lang w:eastAsia="ru-RU"/>
        </w:rPr>
      </w:pPr>
      <w:r>
        <w:rPr>
          <w:sz w:val="28"/>
          <w:szCs w:val="28"/>
          <w:lang w:eastAsia="ru-RU"/>
        </w:rPr>
        <w:t>3</w:t>
      </w:r>
      <w:r w:rsidRPr="00D747BF">
        <w:rPr>
          <w:sz w:val="28"/>
          <w:szCs w:val="28"/>
          <w:lang w:eastAsia="ru-RU"/>
        </w:rPr>
        <w:t xml:space="preserve">. </w:t>
      </w:r>
      <w:proofErr w:type="gramStart"/>
      <w:r w:rsidRPr="00D747BF">
        <w:rPr>
          <w:sz w:val="28"/>
          <w:szCs w:val="28"/>
          <w:lang w:eastAsia="ru-RU"/>
        </w:rPr>
        <w:t>Контроль за</w:t>
      </w:r>
      <w:proofErr w:type="gramEnd"/>
      <w:r w:rsidRPr="00D747BF">
        <w:rPr>
          <w:sz w:val="28"/>
          <w:szCs w:val="28"/>
          <w:lang w:eastAsia="ru-RU"/>
        </w:rPr>
        <w:t xml:space="preserve"> исполнением настоящего Постановления оставляю за собой.</w:t>
      </w:r>
    </w:p>
    <w:p w:rsidR="002E49FA" w:rsidRPr="00D747BF" w:rsidRDefault="002E49FA" w:rsidP="00247361">
      <w:pPr>
        <w:suppressAutoHyphens w:val="0"/>
        <w:overflowPunct/>
        <w:autoSpaceDE/>
        <w:ind w:firstLine="547"/>
        <w:jc w:val="both"/>
        <w:textAlignment w:val="auto"/>
        <w:rPr>
          <w:sz w:val="28"/>
          <w:szCs w:val="28"/>
          <w:lang w:eastAsia="ru-RU"/>
        </w:rPr>
      </w:pPr>
    </w:p>
    <w:p w:rsidR="00247361" w:rsidRDefault="00247361" w:rsidP="00247361">
      <w:pPr>
        <w:suppressAutoHyphens w:val="0"/>
        <w:overflowPunct/>
        <w:autoSpaceDE/>
        <w:jc w:val="both"/>
        <w:textAlignment w:val="auto"/>
        <w:rPr>
          <w:sz w:val="28"/>
          <w:szCs w:val="28"/>
          <w:lang w:eastAsia="ru-RU"/>
        </w:rPr>
      </w:pPr>
    </w:p>
    <w:p w:rsidR="00247361" w:rsidRDefault="00247361" w:rsidP="00247361">
      <w:pPr>
        <w:suppressAutoHyphens w:val="0"/>
        <w:overflowPunct/>
        <w:autoSpaceDE/>
        <w:jc w:val="both"/>
        <w:textAlignment w:val="auto"/>
        <w:rPr>
          <w:sz w:val="28"/>
          <w:szCs w:val="28"/>
          <w:lang w:eastAsia="ru-RU"/>
        </w:rPr>
      </w:pPr>
      <w:r>
        <w:rPr>
          <w:sz w:val="28"/>
          <w:szCs w:val="28"/>
          <w:lang w:eastAsia="ru-RU"/>
        </w:rPr>
        <w:t>Глава Администрации</w:t>
      </w:r>
    </w:p>
    <w:p w:rsidR="00247361" w:rsidRPr="00D747BF" w:rsidRDefault="00247361" w:rsidP="00247361">
      <w:pPr>
        <w:suppressAutoHyphens w:val="0"/>
        <w:overflowPunct/>
        <w:autoSpaceDE/>
        <w:jc w:val="both"/>
        <w:textAlignment w:val="auto"/>
        <w:rPr>
          <w:sz w:val="28"/>
          <w:szCs w:val="28"/>
          <w:lang w:eastAsia="ru-RU"/>
        </w:rPr>
      </w:pPr>
      <w:r>
        <w:rPr>
          <w:sz w:val="28"/>
          <w:szCs w:val="28"/>
          <w:lang w:eastAsia="ru-RU"/>
        </w:rPr>
        <w:t>Камышевского сельского поселения                                       С.А.Богданова</w:t>
      </w:r>
    </w:p>
    <w:p w:rsidR="00247361" w:rsidRPr="00D747BF" w:rsidRDefault="00247361" w:rsidP="00247361">
      <w:pPr>
        <w:suppressAutoHyphens w:val="0"/>
        <w:overflowPunct/>
        <w:autoSpaceDE/>
        <w:jc w:val="both"/>
        <w:textAlignment w:val="auto"/>
        <w:rPr>
          <w:sz w:val="28"/>
          <w:szCs w:val="28"/>
          <w:lang w:eastAsia="ru-RU"/>
        </w:rPr>
      </w:pPr>
    </w:p>
    <w:p w:rsidR="00247361" w:rsidRPr="00D747BF" w:rsidRDefault="00247361" w:rsidP="00247361">
      <w:pPr>
        <w:suppressAutoHyphens w:val="0"/>
        <w:overflowPunct/>
        <w:autoSpaceDE/>
        <w:jc w:val="both"/>
        <w:textAlignment w:val="auto"/>
        <w:rPr>
          <w:sz w:val="28"/>
          <w:szCs w:val="28"/>
          <w:lang w:eastAsia="ru-RU"/>
        </w:rPr>
      </w:pPr>
    </w:p>
    <w:p w:rsidR="00247361" w:rsidRPr="00D747BF" w:rsidRDefault="00247361" w:rsidP="00247361">
      <w:pPr>
        <w:suppressAutoHyphens w:val="0"/>
        <w:overflowPunct/>
        <w:autoSpaceDE/>
        <w:jc w:val="both"/>
        <w:textAlignment w:val="auto"/>
        <w:rPr>
          <w:sz w:val="28"/>
          <w:szCs w:val="28"/>
          <w:lang w:eastAsia="ru-RU"/>
        </w:rPr>
      </w:pPr>
    </w:p>
    <w:p w:rsidR="00457E09" w:rsidRPr="00832A86" w:rsidRDefault="00457E09" w:rsidP="00457E09">
      <w:pPr>
        <w:tabs>
          <w:tab w:val="left" w:pos="1651"/>
        </w:tabs>
        <w:rPr>
          <w:sz w:val="28"/>
          <w:szCs w:val="28"/>
        </w:rPr>
      </w:pPr>
      <w:r>
        <w:t xml:space="preserve">                                                                                                                                        </w:t>
      </w:r>
      <w:r w:rsidRPr="00832A86">
        <w:rPr>
          <w:sz w:val="28"/>
          <w:szCs w:val="28"/>
        </w:rPr>
        <w:t>Приложение</w:t>
      </w:r>
    </w:p>
    <w:p w:rsidR="00457E09" w:rsidRPr="00832A86" w:rsidRDefault="00457E09" w:rsidP="00457E09">
      <w:pPr>
        <w:tabs>
          <w:tab w:val="left" w:pos="1651"/>
        </w:tabs>
        <w:jc w:val="right"/>
        <w:rPr>
          <w:sz w:val="28"/>
          <w:szCs w:val="28"/>
        </w:rPr>
      </w:pPr>
      <w:r w:rsidRPr="00832A86">
        <w:rPr>
          <w:sz w:val="28"/>
          <w:szCs w:val="28"/>
        </w:rPr>
        <w:t>к постановлению Администрации</w:t>
      </w:r>
    </w:p>
    <w:p w:rsidR="00457E09" w:rsidRPr="00832A86" w:rsidRDefault="00457E09" w:rsidP="00457E09">
      <w:pPr>
        <w:tabs>
          <w:tab w:val="left" w:pos="1651"/>
        </w:tabs>
        <w:jc w:val="right"/>
        <w:rPr>
          <w:sz w:val="28"/>
          <w:szCs w:val="28"/>
        </w:rPr>
      </w:pPr>
      <w:r w:rsidRPr="00832A86">
        <w:rPr>
          <w:sz w:val="28"/>
          <w:szCs w:val="28"/>
        </w:rPr>
        <w:t>Камышевского сельского поселения</w:t>
      </w:r>
    </w:p>
    <w:p w:rsidR="00457E09" w:rsidRDefault="00457E09" w:rsidP="00457E09">
      <w:pPr>
        <w:tabs>
          <w:tab w:val="left" w:pos="1651"/>
        </w:tabs>
        <w:jc w:val="center"/>
        <w:rPr>
          <w:sz w:val="28"/>
          <w:szCs w:val="28"/>
        </w:rPr>
      </w:pPr>
      <w:r>
        <w:rPr>
          <w:sz w:val="28"/>
          <w:szCs w:val="28"/>
        </w:rPr>
        <w:t xml:space="preserve">                                                                            </w:t>
      </w:r>
      <w:r w:rsidR="00737593">
        <w:rPr>
          <w:sz w:val="28"/>
          <w:szCs w:val="28"/>
        </w:rPr>
        <w:t xml:space="preserve">        </w:t>
      </w:r>
      <w:r>
        <w:rPr>
          <w:sz w:val="28"/>
          <w:szCs w:val="28"/>
        </w:rPr>
        <w:t>№</w:t>
      </w:r>
      <w:r w:rsidR="0078014C">
        <w:rPr>
          <w:sz w:val="28"/>
          <w:szCs w:val="28"/>
        </w:rPr>
        <w:t xml:space="preserve">   25</w:t>
      </w:r>
      <w:r w:rsidR="00737593">
        <w:rPr>
          <w:sz w:val="28"/>
          <w:szCs w:val="28"/>
        </w:rPr>
        <w:t xml:space="preserve">  </w:t>
      </w:r>
      <w:r>
        <w:rPr>
          <w:sz w:val="28"/>
          <w:szCs w:val="28"/>
        </w:rPr>
        <w:t xml:space="preserve">    от</w:t>
      </w:r>
      <w:r w:rsidR="00737593">
        <w:rPr>
          <w:sz w:val="28"/>
          <w:szCs w:val="28"/>
        </w:rPr>
        <w:t xml:space="preserve">   </w:t>
      </w:r>
      <w:bookmarkStart w:id="0" w:name="_GoBack"/>
      <w:bookmarkEnd w:id="0"/>
      <w:r w:rsidR="0078014C">
        <w:rPr>
          <w:sz w:val="28"/>
          <w:szCs w:val="28"/>
        </w:rPr>
        <w:t>05.03.2021</w:t>
      </w:r>
    </w:p>
    <w:p w:rsidR="00247361" w:rsidRPr="00457E09" w:rsidRDefault="00247361" w:rsidP="00457E09">
      <w:pPr>
        <w:pStyle w:val="ConsPlusNormal"/>
        <w:ind w:firstLine="540"/>
        <w:jc w:val="right"/>
        <w:rPr>
          <w:rFonts w:ascii="Times New Roman" w:hAnsi="Times New Roman" w:cs="Times New Roman"/>
          <w:sz w:val="24"/>
          <w:szCs w:val="24"/>
        </w:rPr>
      </w:pPr>
    </w:p>
    <w:p w:rsidR="00247361" w:rsidRDefault="00247361">
      <w:pPr>
        <w:pStyle w:val="ConsPlusTitle"/>
        <w:jc w:val="center"/>
        <w:rPr>
          <w:rFonts w:ascii="Times New Roman" w:hAnsi="Times New Roman" w:cs="Times New Roman"/>
          <w:sz w:val="28"/>
          <w:szCs w:val="28"/>
        </w:rPr>
      </w:pPr>
      <w:bookmarkStart w:id="1" w:name="P35"/>
      <w:bookmarkEnd w:id="1"/>
      <w:r w:rsidRPr="00247361">
        <w:rPr>
          <w:rFonts w:ascii="Times New Roman" w:hAnsi="Times New Roman" w:cs="Times New Roman"/>
          <w:sz w:val="28"/>
          <w:szCs w:val="28"/>
        </w:rPr>
        <w:t>Правила присвоения,</w:t>
      </w:r>
      <w:r w:rsidR="006475F7">
        <w:rPr>
          <w:rFonts w:ascii="Times New Roman" w:hAnsi="Times New Roman" w:cs="Times New Roman"/>
          <w:sz w:val="28"/>
          <w:szCs w:val="28"/>
        </w:rPr>
        <w:t xml:space="preserve"> </w:t>
      </w:r>
      <w:r w:rsidRPr="00247361">
        <w:rPr>
          <w:rFonts w:ascii="Times New Roman" w:hAnsi="Times New Roman" w:cs="Times New Roman"/>
          <w:sz w:val="28"/>
          <w:szCs w:val="28"/>
        </w:rPr>
        <w:t>изменения и аннулирования адресов на территории Камышевского сельского поселения.</w:t>
      </w:r>
    </w:p>
    <w:p w:rsidR="006E6CF1" w:rsidRPr="00247361" w:rsidRDefault="006E6CF1">
      <w:pPr>
        <w:pStyle w:val="ConsPlusTitle"/>
        <w:jc w:val="center"/>
        <w:rPr>
          <w:rFonts w:ascii="Times New Roman" w:hAnsi="Times New Roman" w:cs="Times New Roman"/>
          <w:sz w:val="28"/>
          <w:szCs w:val="28"/>
        </w:rPr>
      </w:pP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 Понятия, используемые в настоящих Правилах, означают следующее: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"идентификационные элементы объекта адресации" - номера земельных участков, типы и номера иных объектов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3. Адрес, присвоенный объекту адресации, должен отвечать следующим требованиям:</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обязательность. Каждому объекту адресации должен быть присвоен адрес в соответствии с настоящими Правилами;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w:t>
      </w:r>
      <w:r w:rsidRPr="002E49FA">
        <w:rPr>
          <w:rFonts w:ascii="Times New Roman" w:hAnsi="Times New Roman" w:cs="Times New Roman"/>
          <w:color w:val="000000" w:themeColor="text1"/>
          <w:sz w:val="28"/>
          <w:szCs w:val="28"/>
        </w:rPr>
        <w:lastRenderedPageBreak/>
        <w:t>адресный реестр.</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4. Присвоение, изменение и аннулирование адресов осуществляется без взимания платы.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 w:name="P58"/>
      <w:bookmarkEnd w:id="2"/>
      <w:r w:rsidRPr="002E49FA">
        <w:rPr>
          <w:rFonts w:ascii="Times New Roman" w:hAnsi="Times New Roman" w:cs="Times New Roman"/>
          <w:color w:val="000000" w:themeColor="text1"/>
          <w:sz w:val="28"/>
          <w:szCs w:val="28"/>
        </w:rPr>
        <w:t>5. Объектом адресации являются: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а) здание (строение, за исключением некапитального строения), в том </w:t>
      </w:r>
      <w:proofErr w:type="gramStart"/>
      <w:r w:rsidRPr="002E49FA">
        <w:rPr>
          <w:rFonts w:ascii="Times New Roman" w:hAnsi="Times New Roman" w:cs="Times New Roman"/>
          <w:color w:val="000000" w:themeColor="text1"/>
          <w:sz w:val="28"/>
          <w:szCs w:val="28"/>
        </w:rPr>
        <w:t>числе</w:t>
      </w:r>
      <w:proofErr w:type="gramEnd"/>
      <w:r w:rsidRPr="002E49FA">
        <w:rPr>
          <w:rFonts w:ascii="Times New Roman" w:hAnsi="Times New Roman" w:cs="Times New Roman"/>
          <w:color w:val="000000" w:themeColor="text1"/>
          <w:sz w:val="28"/>
          <w:szCs w:val="28"/>
        </w:rPr>
        <w:t xml:space="preserve"> строительство которого не завершено;</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б) сооружение (за исключением некапитального сооружения и линейного объекта), в том </w:t>
      </w:r>
      <w:proofErr w:type="gramStart"/>
      <w:r w:rsidRPr="002E49FA">
        <w:rPr>
          <w:rFonts w:ascii="Times New Roman" w:hAnsi="Times New Roman" w:cs="Times New Roman"/>
          <w:color w:val="000000" w:themeColor="text1"/>
          <w:sz w:val="28"/>
          <w:szCs w:val="28"/>
        </w:rPr>
        <w:t>числе</w:t>
      </w:r>
      <w:proofErr w:type="gramEnd"/>
      <w:r w:rsidRPr="002E49FA">
        <w:rPr>
          <w:rFonts w:ascii="Times New Roman" w:hAnsi="Times New Roman" w:cs="Times New Roman"/>
          <w:color w:val="000000" w:themeColor="text1"/>
          <w:sz w:val="28"/>
          <w:szCs w:val="28"/>
        </w:rPr>
        <w:t xml:space="preserve"> строительство которого не завершено;</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помещение, являющееся частью объекта капитального строительства;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д)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-место (за исключением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 являющегося частью некапитального здания или сооружения).</w:t>
      </w:r>
    </w:p>
    <w:p w:rsidR="00247361" w:rsidRPr="002E49FA" w:rsidRDefault="00247361">
      <w:pPr>
        <w:pStyle w:val="ConsPlusTitle"/>
        <w:jc w:val="center"/>
        <w:outlineLvl w:val="1"/>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II. Порядок присвоения объекту адресации адреса, изменения</w:t>
      </w:r>
    </w:p>
    <w:p w:rsidR="00247361" w:rsidRPr="002E49FA" w:rsidRDefault="00247361">
      <w:pPr>
        <w:pStyle w:val="ConsPlusTitle"/>
        <w:jc w:val="center"/>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и аннулирования такого адреса</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6. </w:t>
      </w:r>
      <w:proofErr w:type="gramStart"/>
      <w:r w:rsidRPr="002E49FA">
        <w:rPr>
          <w:rFonts w:ascii="Times New Roman" w:hAnsi="Times New Roman" w:cs="Times New Roman"/>
          <w:color w:val="000000" w:themeColor="text1"/>
          <w:sz w:val="28"/>
          <w:szCs w:val="28"/>
        </w:rPr>
        <w:t xml:space="preserve">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w:t>
      </w:r>
      <w:hyperlink r:id="rId6"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"Об инновационном центре "</w:t>
      </w:r>
      <w:proofErr w:type="spellStart"/>
      <w:r w:rsidRPr="002E49FA">
        <w:rPr>
          <w:rFonts w:ascii="Times New Roman" w:hAnsi="Times New Roman" w:cs="Times New Roman"/>
          <w:color w:val="000000" w:themeColor="text1"/>
          <w:sz w:val="28"/>
          <w:szCs w:val="28"/>
        </w:rPr>
        <w:t>Сколково</w:t>
      </w:r>
      <w:proofErr w:type="spellEnd"/>
      <w:r w:rsidRPr="002E49FA">
        <w:rPr>
          <w:rFonts w:ascii="Times New Roman" w:hAnsi="Times New Roman" w:cs="Times New Roman"/>
          <w:color w:val="000000" w:themeColor="text1"/>
          <w:sz w:val="28"/>
          <w:szCs w:val="28"/>
        </w:rPr>
        <w:t>" (далее - уполномоченные органы), с</w:t>
      </w:r>
      <w:proofErr w:type="gramEnd"/>
      <w:r w:rsidRPr="002E49FA">
        <w:rPr>
          <w:rFonts w:ascii="Times New Roman" w:hAnsi="Times New Roman" w:cs="Times New Roman"/>
          <w:color w:val="000000" w:themeColor="text1"/>
          <w:sz w:val="28"/>
          <w:szCs w:val="28"/>
        </w:rPr>
        <w:t xml:space="preserve"> использованием федеральной информационной адресной системы.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51" w:history="1">
        <w:r w:rsidRPr="002E49FA">
          <w:rPr>
            <w:rFonts w:ascii="Times New Roman" w:hAnsi="Times New Roman" w:cs="Times New Roman"/>
            <w:color w:val="000000" w:themeColor="text1"/>
            <w:sz w:val="28"/>
            <w:szCs w:val="28"/>
          </w:rPr>
          <w:t>пунктах 27</w:t>
        </w:r>
      </w:hyperlink>
      <w:r w:rsidRPr="002E49FA">
        <w:rPr>
          <w:rFonts w:ascii="Times New Roman" w:hAnsi="Times New Roman" w:cs="Times New Roman"/>
          <w:color w:val="000000" w:themeColor="text1"/>
          <w:sz w:val="28"/>
          <w:szCs w:val="28"/>
        </w:rPr>
        <w:t xml:space="preserve"> и </w:t>
      </w:r>
      <w:hyperlink w:anchor="P158" w:history="1">
        <w:r w:rsidRPr="002E49FA">
          <w:rPr>
            <w:rFonts w:ascii="Times New Roman" w:hAnsi="Times New Roman" w:cs="Times New Roman"/>
            <w:color w:val="000000" w:themeColor="text1"/>
            <w:sz w:val="28"/>
            <w:szCs w:val="28"/>
          </w:rPr>
          <w:t>29</w:t>
        </w:r>
      </w:hyperlink>
      <w:r w:rsidRPr="002E49FA">
        <w:rPr>
          <w:rFonts w:ascii="Times New Roman" w:hAnsi="Times New Roman" w:cs="Times New Roman"/>
          <w:color w:val="000000" w:themeColor="text1"/>
          <w:sz w:val="28"/>
          <w:szCs w:val="28"/>
        </w:rPr>
        <w:t xml:space="preserve"> настоящих Правил. </w:t>
      </w:r>
      <w:proofErr w:type="gramStart"/>
      <w:r w:rsidRPr="002E49FA">
        <w:rPr>
          <w:rFonts w:ascii="Times New Roman" w:hAnsi="Times New Roman" w:cs="Times New Roman"/>
          <w:color w:val="000000" w:themeColor="text1"/>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2E49FA">
        <w:rPr>
          <w:rFonts w:ascii="Times New Roman" w:hAnsi="Times New Roman" w:cs="Times New Roman"/>
          <w:color w:val="000000" w:themeColor="text1"/>
          <w:sz w:val="28"/>
          <w:szCs w:val="28"/>
        </w:rPr>
        <w:t xml:space="preserve">, </w:t>
      </w:r>
      <w:proofErr w:type="gramStart"/>
      <w:r w:rsidRPr="002E49FA">
        <w:rPr>
          <w:rFonts w:ascii="Times New Roman" w:hAnsi="Times New Roman" w:cs="Times New Roman"/>
          <w:color w:val="000000" w:themeColor="text1"/>
          <w:sz w:val="28"/>
          <w:szCs w:val="28"/>
        </w:rPr>
        <w:t xml:space="preserve">указанных в </w:t>
      </w:r>
      <w:hyperlink r:id="rId7" w:history="1">
        <w:r w:rsidRPr="002E49FA">
          <w:rPr>
            <w:rFonts w:ascii="Times New Roman" w:hAnsi="Times New Roman" w:cs="Times New Roman"/>
            <w:color w:val="000000" w:themeColor="text1"/>
            <w:sz w:val="28"/>
            <w:szCs w:val="28"/>
          </w:rPr>
          <w:t>части 7 статьи 72</w:t>
        </w:r>
      </w:hyperlink>
      <w:r w:rsidRPr="002E49FA">
        <w:rPr>
          <w:rFonts w:ascii="Times New Roman" w:hAnsi="Times New Roman" w:cs="Times New Roman"/>
          <w:color w:val="000000" w:themeColor="text1"/>
          <w:sz w:val="28"/>
          <w:szCs w:val="28"/>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3" w:name="P73"/>
      <w:bookmarkEnd w:id="3"/>
      <w:r w:rsidRPr="002E49FA">
        <w:rPr>
          <w:rFonts w:ascii="Times New Roman" w:hAnsi="Times New Roman" w:cs="Times New Roman"/>
          <w:color w:val="000000" w:themeColor="text1"/>
          <w:sz w:val="28"/>
          <w:szCs w:val="28"/>
        </w:rPr>
        <w:t>8. Присвоение объекту адресации адреса осуществляется: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в отношении земельных участков в случаях:</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подготовки документации по планировке территории в </w:t>
      </w:r>
      <w:proofErr w:type="gramStart"/>
      <w:r w:rsidRPr="002E49FA">
        <w:rPr>
          <w:rFonts w:ascii="Times New Roman" w:hAnsi="Times New Roman" w:cs="Times New Roman"/>
          <w:color w:val="000000" w:themeColor="text1"/>
          <w:sz w:val="28"/>
          <w:szCs w:val="28"/>
        </w:rPr>
        <w:t>отношении</w:t>
      </w:r>
      <w:proofErr w:type="gramEnd"/>
      <w:r w:rsidRPr="002E49FA">
        <w:rPr>
          <w:rFonts w:ascii="Times New Roman" w:hAnsi="Times New Roman" w:cs="Times New Roman"/>
          <w:color w:val="000000" w:themeColor="text1"/>
          <w:sz w:val="28"/>
          <w:szCs w:val="28"/>
        </w:rPr>
        <w:t xml:space="preserve"> застроенной и подлежащей застройке территории в соответствии с Градостроительным </w:t>
      </w:r>
      <w:hyperlink r:id="rId8"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4" w:name="P76"/>
      <w:bookmarkEnd w:id="4"/>
      <w:proofErr w:type="gramStart"/>
      <w:r w:rsidRPr="002E49FA">
        <w:rPr>
          <w:rFonts w:ascii="Times New Roman" w:hAnsi="Times New Roman" w:cs="Times New Roman"/>
          <w:color w:val="000000" w:themeColor="text1"/>
          <w:sz w:val="28"/>
          <w:szCs w:val="28"/>
        </w:rPr>
        <w:t xml:space="preserve">выполнения в отношении земельного участка в соответствии с требованиями, установленными Федеральным </w:t>
      </w:r>
      <w:hyperlink r:id="rId9"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в отношении зданий (строений), сооружений, в том числе строительство которых не завершено, в случаях:</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5" w:name="P80"/>
      <w:bookmarkEnd w:id="5"/>
      <w:proofErr w:type="gramStart"/>
      <w:r w:rsidRPr="002E49FA">
        <w:rPr>
          <w:rFonts w:ascii="Times New Roman" w:hAnsi="Times New Roman" w:cs="Times New Roman"/>
          <w:color w:val="000000" w:themeColor="text1"/>
          <w:sz w:val="28"/>
          <w:szCs w:val="28"/>
        </w:rPr>
        <w:t xml:space="preserve">выполнения в отношении объекта недвижимости в соответствии с требованиями, установленными Федеральным </w:t>
      </w:r>
      <w:hyperlink r:id="rId10"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2E49FA">
        <w:rPr>
          <w:rFonts w:ascii="Times New Roman" w:hAnsi="Times New Roman" w:cs="Times New Roman"/>
          <w:color w:val="000000" w:themeColor="text1"/>
          <w:sz w:val="28"/>
          <w:szCs w:val="28"/>
        </w:rPr>
        <w:t xml:space="preserve"> строительство не требуется);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в отношении помещений в случаях:</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6" w:name="P83"/>
      <w:bookmarkEnd w:id="6"/>
      <w:r w:rsidRPr="002E49FA">
        <w:rPr>
          <w:rFonts w:ascii="Times New Roman" w:hAnsi="Times New Roman" w:cs="Times New Roman"/>
          <w:color w:val="000000" w:themeColor="text1"/>
          <w:sz w:val="28"/>
          <w:szCs w:val="28"/>
        </w:rPr>
        <w:t xml:space="preserve">подготовки и оформления в установленном Жилищным </w:t>
      </w:r>
      <w:hyperlink r:id="rId12"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7" w:name="P84"/>
      <w:bookmarkEnd w:id="7"/>
      <w:r w:rsidRPr="002E49FA">
        <w:rPr>
          <w:rFonts w:ascii="Times New Roman" w:hAnsi="Times New Roman" w:cs="Times New Roman"/>
          <w:color w:val="000000" w:themeColor="text1"/>
          <w:sz w:val="28"/>
          <w:szCs w:val="28"/>
        </w:rPr>
        <w:t xml:space="preserve">подготовки и оформления в отношении помещения, являющегося </w:t>
      </w:r>
      <w:r w:rsidRPr="002E49FA">
        <w:rPr>
          <w:rFonts w:ascii="Times New Roman" w:hAnsi="Times New Roman" w:cs="Times New Roman"/>
          <w:color w:val="000000" w:themeColor="text1"/>
          <w:sz w:val="28"/>
          <w:szCs w:val="28"/>
        </w:rPr>
        <w:lastRenderedPageBreak/>
        <w:t xml:space="preserve">объектом недвижимости, в том числе образуемого в результате преобразования другого помещения (помещений) и (или)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 документов, содержащих необходимые для осуществления государственного кадастрового учета сведения о таком помещении;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8" w:name="P86"/>
      <w:bookmarkEnd w:id="8"/>
      <w:r w:rsidRPr="002E49FA">
        <w:rPr>
          <w:rFonts w:ascii="Times New Roman" w:hAnsi="Times New Roman" w:cs="Times New Roman"/>
          <w:color w:val="000000" w:themeColor="text1"/>
          <w:sz w:val="28"/>
          <w:szCs w:val="28"/>
        </w:rPr>
        <w:t xml:space="preserve">г) в отношении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 в случае подготовки и оформления в отношении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-место.</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9(1). При присвоении адресов помещениям,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-местам такие адреса должны соответствовать адресам зданий (строений), сооружений, в которых они расположены.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10. В случае</w:t>
      </w:r>
      <w:proofErr w:type="gramStart"/>
      <w:r w:rsidRPr="002E49FA">
        <w:rPr>
          <w:rFonts w:ascii="Times New Roman" w:hAnsi="Times New Roman" w:cs="Times New Roman"/>
          <w:color w:val="000000" w:themeColor="text1"/>
          <w:sz w:val="28"/>
          <w:szCs w:val="28"/>
        </w:rPr>
        <w:t>,</w:t>
      </w:r>
      <w:proofErr w:type="gramEnd"/>
      <w:r w:rsidRPr="002E49FA">
        <w:rPr>
          <w:rFonts w:ascii="Times New Roman" w:hAnsi="Times New Roman" w:cs="Times New Roman"/>
          <w:color w:val="000000" w:themeColor="text1"/>
          <w:sz w:val="28"/>
          <w:szCs w:val="28"/>
        </w:rPr>
        <w:t xml:space="preserve"> если зданию (строению) или сооружению не присвоен адрес, присвоение адреса помещению,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9" w:name="P96"/>
      <w:bookmarkEnd w:id="9"/>
      <w:r w:rsidRPr="002E49FA">
        <w:rPr>
          <w:rFonts w:ascii="Times New Roman" w:hAnsi="Times New Roman" w:cs="Times New Roman"/>
          <w:color w:val="000000" w:themeColor="text1"/>
          <w:sz w:val="28"/>
          <w:szCs w:val="28"/>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-местам.</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 государственной регистрации недвижимости".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12. </w:t>
      </w:r>
      <w:proofErr w:type="gramStart"/>
      <w:r w:rsidRPr="002E49FA">
        <w:rPr>
          <w:rFonts w:ascii="Times New Roman" w:hAnsi="Times New Roman" w:cs="Times New Roman"/>
          <w:color w:val="000000" w:themeColor="text1"/>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w:t>
      </w:r>
      <w:r w:rsidRPr="002E49FA">
        <w:rPr>
          <w:rFonts w:ascii="Times New Roman" w:hAnsi="Times New Roman" w:cs="Times New Roman"/>
          <w:color w:val="000000" w:themeColor="text1"/>
          <w:sz w:val="28"/>
          <w:szCs w:val="28"/>
        </w:rPr>
        <w:lastRenderedPageBreak/>
        <w:t xml:space="preserve">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5" w:history="1">
        <w:r w:rsidRPr="002E49FA">
          <w:rPr>
            <w:rFonts w:ascii="Times New Roman" w:hAnsi="Times New Roman" w:cs="Times New Roman"/>
            <w:color w:val="000000" w:themeColor="text1"/>
            <w:sz w:val="28"/>
            <w:szCs w:val="28"/>
          </w:rPr>
          <w:t>порядком</w:t>
        </w:r>
      </w:hyperlink>
      <w:r w:rsidRPr="002E49FA">
        <w:rPr>
          <w:rFonts w:ascii="Times New Roman" w:hAnsi="Times New Roman" w:cs="Times New Roman"/>
          <w:color w:val="000000" w:themeColor="text1"/>
          <w:sz w:val="28"/>
          <w:szCs w:val="28"/>
        </w:rPr>
        <w:t xml:space="preserve"> ведения государственного адресного</w:t>
      </w:r>
      <w:proofErr w:type="gramEnd"/>
      <w:r w:rsidRPr="002E49FA">
        <w:rPr>
          <w:rFonts w:ascii="Times New Roman" w:hAnsi="Times New Roman" w:cs="Times New Roman"/>
          <w:color w:val="000000" w:themeColor="text1"/>
          <w:sz w:val="28"/>
          <w:szCs w:val="28"/>
        </w:rPr>
        <w:t xml:space="preserve"> реестра.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13. </w:t>
      </w:r>
      <w:proofErr w:type="gramStart"/>
      <w:r w:rsidRPr="002E49FA">
        <w:rPr>
          <w:rFonts w:ascii="Times New Roman" w:hAnsi="Times New Roman" w:cs="Times New Roman"/>
          <w:color w:val="000000" w:themeColor="text1"/>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0" w:name="P102"/>
      <w:bookmarkEnd w:id="10"/>
      <w:r w:rsidRPr="002E49FA">
        <w:rPr>
          <w:rFonts w:ascii="Times New Roman" w:hAnsi="Times New Roman" w:cs="Times New Roman"/>
          <w:color w:val="000000" w:themeColor="text1"/>
          <w:sz w:val="28"/>
          <w:szCs w:val="28"/>
        </w:rPr>
        <w:t>14. Аннулирование адреса объекта адресации осуществляется в случаях:</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1" w:name="P103"/>
      <w:bookmarkEnd w:id="11"/>
      <w:r w:rsidRPr="002E49FA">
        <w:rPr>
          <w:rFonts w:ascii="Times New Roman" w:hAnsi="Times New Roman" w:cs="Times New Roman"/>
          <w:color w:val="000000" w:themeColor="text1"/>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б) исключения из Единого государственного реестра недвижимости указанных в </w:t>
      </w:r>
      <w:hyperlink r:id="rId16" w:history="1">
        <w:r w:rsidRPr="002E49FA">
          <w:rPr>
            <w:rFonts w:ascii="Times New Roman" w:hAnsi="Times New Roman" w:cs="Times New Roman"/>
            <w:color w:val="000000" w:themeColor="text1"/>
            <w:sz w:val="28"/>
            <w:szCs w:val="28"/>
          </w:rPr>
          <w:t>части 7 статьи 72</w:t>
        </w:r>
      </w:hyperlink>
      <w:r w:rsidRPr="002E49FA">
        <w:rPr>
          <w:rFonts w:ascii="Times New Roman" w:hAnsi="Times New Roman" w:cs="Times New Roman"/>
          <w:color w:val="000000" w:themeColor="text1"/>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присвоения объекту адресации нового адреса.</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47361" w:rsidRPr="002E49FA" w:rsidRDefault="00247361">
      <w:pPr>
        <w:pStyle w:val="ConsPlusNormal"/>
        <w:ind w:firstLine="540"/>
        <w:jc w:val="both"/>
        <w:rPr>
          <w:rFonts w:ascii="Times New Roman" w:hAnsi="Times New Roman" w:cs="Times New Roman"/>
          <w:color w:val="000000" w:themeColor="text1"/>
          <w:sz w:val="28"/>
          <w:szCs w:val="28"/>
        </w:rPr>
      </w:pPr>
      <w:bookmarkStart w:id="12" w:name="P111"/>
      <w:bookmarkEnd w:id="12"/>
      <w:r w:rsidRPr="002E49FA">
        <w:rPr>
          <w:rFonts w:ascii="Times New Roman" w:hAnsi="Times New Roman" w:cs="Times New Roman"/>
          <w:color w:val="000000" w:themeColor="text1"/>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 в таком здании (строении) или сооружении.</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lastRenderedPageBreak/>
        <w:t>19. При присвоении объекту адресации адреса или аннулировании его адреса уполномоченный орган обязан:</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определить возможность присвоения объекту адресации адреса или аннулирования его адреса;</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провести осмотр местонахождения объекта адресации (при необходимости);</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47361" w:rsidRPr="002E49FA" w:rsidRDefault="00247361">
      <w:pPr>
        <w:pStyle w:val="ConsPlusNormal"/>
        <w:ind w:firstLine="540"/>
        <w:jc w:val="both"/>
        <w:rPr>
          <w:rFonts w:ascii="Times New Roman" w:hAnsi="Times New Roman" w:cs="Times New Roman"/>
          <w:color w:val="000000" w:themeColor="text1"/>
          <w:sz w:val="28"/>
          <w:szCs w:val="28"/>
        </w:rPr>
      </w:pPr>
      <w:bookmarkStart w:id="13" w:name="P117"/>
      <w:bookmarkEnd w:id="13"/>
      <w:r w:rsidRPr="002E49FA">
        <w:rPr>
          <w:rFonts w:ascii="Times New Roman" w:hAnsi="Times New Roman" w:cs="Times New Roman"/>
          <w:color w:val="000000" w:themeColor="text1"/>
          <w:sz w:val="28"/>
          <w:szCs w:val="28"/>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21. Решение уполномоченного органа о присвоении объекту адресации адреса принимается одновременно:</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7"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в) с заключением уполномоченным органом договора о развитии застроенной территории в соответствии с Градостроительным </w:t>
      </w:r>
      <w:hyperlink r:id="rId18"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с утверждением проекта планировки территории;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 с принятием решения о строительстве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2E49FA">
        <w:rPr>
          <w:rFonts w:ascii="Times New Roman" w:hAnsi="Times New Roman" w:cs="Times New Roman"/>
          <w:color w:val="000000" w:themeColor="text1"/>
          <w:sz w:val="28"/>
          <w:szCs w:val="28"/>
        </w:rPr>
        <w:t>сведения</w:t>
      </w:r>
      <w:proofErr w:type="gramEnd"/>
      <w:r w:rsidRPr="002E49FA">
        <w:rPr>
          <w:rFonts w:ascii="Times New Roman" w:hAnsi="Times New Roman" w:cs="Times New Roman"/>
          <w:color w:val="000000" w:themeColor="text1"/>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22. Решение уполномоченного органа о присвоении объекту адресации адреса содержит:</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присвоенный объекту адресации адрес;</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реквизиты и наименования документов, на основании которых принято решение о присвоении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lastRenderedPageBreak/>
        <w:t>описание местоположения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кадастровые номера, адреса и сведения об объектах недвижимости, из которых образуется объект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другие необходимые сведения, определенные уполномоченным органом.</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23. Решение уполномоченного органа об аннулировании адреса объекта адресации содержит:</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аннулируемый адрес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уникальный номер аннулируемого адреса объекта адресации в государственном адресном реестре;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причину аннулирования адреса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другие необходимые сведения, определенные уполномоченным органом.</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25. Решение о присвоении объекту адресации адреса или аннулировании </w:t>
      </w:r>
      <w:r w:rsidRPr="002E49FA">
        <w:rPr>
          <w:rFonts w:ascii="Times New Roman" w:hAnsi="Times New Roman" w:cs="Times New Roman"/>
          <w:color w:val="000000" w:themeColor="text1"/>
          <w:sz w:val="28"/>
          <w:szCs w:val="28"/>
        </w:rPr>
        <w:lastRenderedPageBreak/>
        <w:t>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247361" w:rsidRPr="002E49FA" w:rsidRDefault="00247361">
      <w:pPr>
        <w:pStyle w:val="ConsPlusNormal"/>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(абзац введен </w:t>
      </w:r>
      <w:hyperlink r:id="rId19" w:history="1">
        <w:r w:rsidRPr="002E49FA">
          <w:rPr>
            <w:rFonts w:ascii="Times New Roman" w:hAnsi="Times New Roman" w:cs="Times New Roman"/>
            <w:color w:val="000000" w:themeColor="text1"/>
            <w:sz w:val="28"/>
            <w:szCs w:val="28"/>
          </w:rPr>
          <w:t>Постановлением</w:t>
        </w:r>
      </w:hyperlink>
      <w:r w:rsidRPr="002E49FA">
        <w:rPr>
          <w:rFonts w:ascii="Times New Roman" w:hAnsi="Times New Roman" w:cs="Times New Roman"/>
          <w:color w:val="000000" w:themeColor="text1"/>
          <w:sz w:val="28"/>
          <w:szCs w:val="28"/>
        </w:rPr>
        <w:t xml:space="preserve"> Правительства РФ от 04.09.2020 N 1355)</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25(1). </w:t>
      </w:r>
      <w:proofErr w:type="gramStart"/>
      <w:r w:rsidRPr="002E49FA">
        <w:rPr>
          <w:rFonts w:ascii="Times New Roman" w:hAnsi="Times New Roman" w:cs="Times New Roman"/>
          <w:color w:val="000000" w:themeColor="text1"/>
          <w:sz w:val="28"/>
          <w:szCs w:val="28"/>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51" w:history="1">
        <w:r w:rsidRPr="002E49FA">
          <w:rPr>
            <w:rFonts w:ascii="Times New Roman" w:hAnsi="Times New Roman" w:cs="Times New Roman"/>
            <w:color w:val="000000" w:themeColor="text1"/>
            <w:sz w:val="28"/>
            <w:szCs w:val="28"/>
          </w:rPr>
          <w:t>пунктах 27</w:t>
        </w:r>
      </w:hyperlink>
      <w:r w:rsidRPr="002E49FA">
        <w:rPr>
          <w:rFonts w:ascii="Times New Roman" w:hAnsi="Times New Roman" w:cs="Times New Roman"/>
          <w:color w:val="000000" w:themeColor="text1"/>
          <w:sz w:val="28"/>
          <w:szCs w:val="28"/>
        </w:rPr>
        <w:t xml:space="preserve"> и </w:t>
      </w:r>
      <w:hyperlink w:anchor="P158" w:history="1">
        <w:r w:rsidRPr="002E49FA">
          <w:rPr>
            <w:rFonts w:ascii="Times New Roman" w:hAnsi="Times New Roman" w:cs="Times New Roman"/>
            <w:color w:val="000000" w:themeColor="text1"/>
            <w:sz w:val="28"/>
            <w:szCs w:val="28"/>
          </w:rPr>
          <w:t>29</w:t>
        </w:r>
      </w:hyperlink>
      <w:r w:rsidRPr="002E49FA">
        <w:rPr>
          <w:rFonts w:ascii="Times New Roman" w:hAnsi="Times New Roman" w:cs="Times New Roman"/>
          <w:color w:val="000000" w:themeColor="text1"/>
          <w:sz w:val="28"/>
          <w:szCs w:val="28"/>
        </w:rPr>
        <w:t xml:space="preserve"> настоящих Правил, в случаях, указанных в </w:t>
      </w:r>
      <w:hyperlink w:anchor="P76" w:history="1">
        <w:r w:rsidRPr="002E49FA">
          <w:rPr>
            <w:rFonts w:ascii="Times New Roman" w:hAnsi="Times New Roman" w:cs="Times New Roman"/>
            <w:color w:val="000000" w:themeColor="text1"/>
            <w:sz w:val="28"/>
            <w:szCs w:val="28"/>
          </w:rPr>
          <w:t>абзаце третьем подпункта "а"</w:t>
        </w:r>
      </w:hyperlink>
      <w:r w:rsidRPr="002E49FA">
        <w:rPr>
          <w:rFonts w:ascii="Times New Roman" w:hAnsi="Times New Roman" w:cs="Times New Roman"/>
          <w:color w:val="000000" w:themeColor="text1"/>
          <w:sz w:val="28"/>
          <w:szCs w:val="28"/>
        </w:rPr>
        <w:t xml:space="preserve">, </w:t>
      </w:r>
      <w:hyperlink w:anchor="P80" w:history="1">
        <w:r w:rsidRPr="002E49FA">
          <w:rPr>
            <w:rFonts w:ascii="Times New Roman" w:hAnsi="Times New Roman" w:cs="Times New Roman"/>
            <w:color w:val="000000" w:themeColor="text1"/>
            <w:sz w:val="28"/>
            <w:szCs w:val="28"/>
          </w:rPr>
          <w:t>абзаце третьем подпункта "б"</w:t>
        </w:r>
      </w:hyperlink>
      <w:r w:rsidRPr="002E49FA">
        <w:rPr>
          <w:rFonts w:ascii="Times New Roman" w:hAnsi="Times New Roman" w:cs="Times New Roman"/>
          <w:color w:val="000000" w:themeColor="text1"/>
          <w:sz w:val="28"/>
          <w:szCs w:val="28"/>
        </w:rPr>
        <w:t xml:space="preserve">, </w:t>
      </w:r>
      <w:hyperlink w:anchor="P83" w:history="1">
        <w:r w:rsidRPr="002E49FA">
          <w:rPr>
            <w:rFonts w:ascii="Times New Roman" w:hAnsi="Times New Roman" w:cs="Times New Roman"/>
            <w:color w:val="000000" w:themeColor="text1"/>
            <w:sz w:val="28"/>
            <w:szCs w:val="28"/>
          </w:rPr>
          <w:t>абзацах втором</w:t>
        </w:r>
      </w:hyperlink>
      <w:r w:rsidRPr="002E49FA">
        <w:rPr>
          <w:rFonts w:ascii="Times New Roman" w:hAnsi="Times New Roman" w:cs="Times New Roman"/>
          <w:color w:val="000000" w:themeColor="text1"/>
          <w:sz w:val="28"/>
          <w:szCs w:val="28"/>
        </w:rPr>
        <w:t xml:space="preserve"> и </w:t>
      </w:r>
      <w:hyperlink w:anchor="P84" w:history="1">
        <w:r w:rsidRPr="002E49FA">
          <w:rPr>
            <w:rFonts w:ascii="Times New Roman" w:hAnsi="Times New Roman" w:cs="Times New Roman"/>
            <w:color w:val="000000" w:themeColor="text1"/>
            <w:sz w:val="28"/>
            <w:szCs w:val="28"/>
          </w:rPr>
          <w:t>третьем подпункта "в"</w:t>
        </w:r>
      </w:hyperlink>
      <w:r w:rsidRPr="002E49FA">
        <w:rPr>
          <w:rFonts w:ascii="Times New Roman" w:hAnsi="Times New Roman" w:cs="Times New Roman"/>
          <w:color w:val="000000" w:themeColor="text1"/>
          <w:sz w:val="28"/>
          <w:szCs w:val="28"/>
        </w:rPr>
        <w:t xml:space="preserve"> и </w:t>
      </w:r>
      <w:hyperlink w:anchor="P86" w:history="1">
        <w:r w:rsidRPr="002E49FA">
          <w:rPr>
            <w:rFonts w:ascii="Times New Roman" w:hAnsi="Times New Roman" w:cs="Times New Roman"/>
            <w:color w:val="000000" w:themeColor="text1"/>
            <w:sz w:val="28"/>
            <w:szCs w:val="28"/>
          </w:rPr>
          <w:t>подпункте</w:t>
        </w:r>
        <w:proofErr w:type="gramEnd"/>
        <w:r w:rsidRPr="002E49FA">
          <w:rPr>
            <w:rFonts w:ascii="Times New Roman" w:hAnsi="Times New Roman" w:cs="Times New Roman"/>
            <w:color w:val="000000" w:themeColor="text1"/>
            <w:sz w:val="28"/>
            <w:szCs w:val="28"/>
          </w:rPr>
          <w:t xml:space="preserve"> "г" пункта 8</w:t>
        </w:r>
      </w:hyperlink>
      <w:r w:rsidRPr="002E49FA">
        <w:rPr>
          <w:rFonts w:ascii="Times New Roman" w:hAnsi="Times New Roman" w:cs="Times New Roman"/>
          <w:color w:val="000000" w:themeColor="text1"/>
          <w:sz w:val="28"/>
          <w:szCs w:val="28"/>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2E49FA">
          <w:rPr>
            <w:rFonts w:ascii="Times New Roman" w:hAnsi="Times New Roman" w:cs="Times New Roman"/>
            <w:color w:val="000000" w:themeColor="text1"/>
            <w:sz w:val="28"/>
            <w:szCs w:val="28"/>
          </w:rPr>
          <w:t>законом</w:t>
        </w:r>
      </w:hyperlink>
      <w:r w:rsidRPr="002E49FA">
        <w:rPr>
          <w:rFonts w:ascii="Times New Roman" w:hAnsi="Times New Roman" w:cs="Times New Roman"/>
          <w:color w:val="000000" w:themeColor="text1"/>
          <w:sz w:val="28"/>
          <w:szCs w:val="28"/>
        </w:rPr>
        <w:t xml:space="preserve"> "О государственной регистрации недвижимости".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4" w:name="P151"/>
      <w:bookmarkEnd w:id="14"/>
      <w:r w:rsidRPr="002E49FA">
        <w:rPr>
          <w:rFonts w:ascii="Times New Roman" w:hAnsi="Times New Roman" w:cs="Times New Roman"/>
          <w:color w:val="000000" w:themeColor="text1"/>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право хозяйственного ведения;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право оперативного управления;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право пожизненно наследуемого владения;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право постоянного (бессрочного) пользования.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28. Заявление составляется лицами, указанными в </w:t>
      </w:r>
      <w:hyperlink w:anchor="P151" w:history="1">
        <w:r w:rsidRPr="002E49FA">
          <w:rPr>
            <w:rFonts w:ascii="Times New Roman" w:hAnsi="Times New Roman" w:cs="Times New Roman"/>
            <w:color w:val="000000" w:themeColor="text1"/>
            <w:sz w:val="28"/>
            <w:szCs w:val="28"/>
          </w:rPr>
          <w:t>пункте 27</w:t>
        </w:r>
      </w:hyperlink>
      <w:r w:rsidRPr="002E49FA">
        <w:rPr>
          <w:rFonts w:ascii="Times New Roman" w:hAnsi="Times New Roman" w:cs="Times New Roman"/>
          <w:color w:val="000000" w:themeColor="text1"/>
          <w:sz w:val="28"/>
          <w:szCs w:val="28"/>
        </w:rPr>
        <w:t xml:space="preserve"> настоящих Правил (далее - заявитель), по </w:t>
      </w:r>
      <w:hyperlink r:id="rId21" w:history="1">
        <w:r w:rsidRPr="002E49FA">
          <w:rPr>
            <w:rFonts w:ascii="Times New Roman" w:hAnsi="Times New Roman" w:cs="Times New Roman"/>
            <w:color w:val="000000" w:themeColor="text1"/>
            <w:sz w:val="28"/>
            <w:szCs w:val="28"/>
          </w:rPr>
          <w:t>форме</w:t>
        </w:r>
      </w:hyperlink>
      <w:r w:rsidRPr="002E49FA">
        <w:rPr>
          <w:rFonts w:ascii="Times New Roman" w:hAnsi="Times New Roman" w:cs="Times New Roman"/>
          <w:color w:val="000000" w:themeColor="text1"/>
          <w:sz w:val="28"/>
          <w:szCs w:val="28"/>
        </w:rPr>
        <w:t>, устанавливаемой Министерством финансов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5" w:name="P158"/>
      <w:bookmarkEnd w:id="15"/>
      <w:r w:rsidRPr="002E49FA">
        <w:rPr>
          <w:rFonts w:ascii="Times New Roman" w:hAnsi="Times New Roman" w:cs="Times New Roman"/>
          <w:color w:val="000000" w:themeColor="text1"/>
          <w:sz w:val="28"/>
          <w:szCs w:val="28"/>
        </w:rPr>
        <w:t xml:space="preserve">29. </w:t>
      </w:r>
      <w:proofErr w:type="gramStart"/>
      <w:r w:rsidRPr="002E49FA">
        <w:rPr>
          <w:rFonts w:ascii="Times New Roman" w:hAnsi="Times New Roman" w:cs="Times New Roman"/>
          <w:color w:val="000000" w:themeColor="text1"/>
          <w:sz w:val="28"/>
          <w:szCs w:val="28"/>
        </w:rPr>
        <w:t xml:space="preserve">С заявлением вправе обратиться </w:t>
      </w:r>
      <w:hyperlink r:id="rId22" w:history="1">
        <w:r w:rsidRPr="002E49FA">
          <w:rPr>
            <w:rFonts w:ascii="Times New Roman" w:hAnsi="Times New Roman" w:cs="Times New Roman"/>
            <w:color w:val="000000" w:themeColor="text1"/>
            <w:sz w:val="28"/>
            <w:szCs w:val="28"/>
          </w:rPr>
          <w:t>представители</w:t>
        </w:r>
      </w:hyperlink>
      <w:r w:rsidRPr="002E49FA">
        <w:rPr>
          <w:rFonts w:ascii="Times New Roman" w:hAnsi="Times New Roman" w:cs="Times New Roman"/>
          <w:color w:val="000000" w:themeColor="text1"/>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2E49FA">
        <w:rPr>
          <w:rFonts w:ascii="Times New Roman" w:hAnsi="Times New Roman" w:cs="Times New Roman"/>
          <w:color w:val="000000" w:themeColor="text1"/>
          <w:sz w:val="28"/>
          <w:szCs w:val="28"/>
        </w:rPr>
        <w:lastRenderedPageBreak/>
        <w:t>уполномоченного на то государственного органа или органа местного самоуправления (далее - представитель заявителя).</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3" w:history="1">
        <w:r w:rsidRPr="002E49FA">
          <w:rPr>
            <w:rFonts w:ascii="Times New Roman" w:hAnsi="Times New Roman" w:cs="Times New Roman"/>
            <w:color w:val="000000" w:themeColor="text1"/>
            <w:sz w:val="28"/>
            <w:szCs w:val="28"/>
          </w:rPr>
          <w:t>законодательством</w:t>
        </w:r>
      </w:hyperlink>
      <w:r w:rsidRPr="002E49FA">
        <w:rPr>
          <w:rFonts w:ascii="Times New Roman" w:hAnsi="Times New Roman" w:cs="Times New Roman"/>
          <w:color w:val="000000" w:themeColor="text1"/>
          <w:sz w:val="28"/>
          <w:szCs w:val="28"/>
        </w:rPr>
        <w:t xml:space="preserve"> Российской Федерации порядке решением общего собрания указанных собственников.</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От имени лица, указанного в </w:t>
      </w:r>
      <w:hyperlink w:anchor="P151" w:history="1">
        <w:r w:rsidRPr="002E49FA">
          <w:rPr>
            <w:rFonts w:ascii="Times New Roman" w:hAnsi="Times New Roman" w:cs="Times New Roman"/>
            <w:color w:val="000000" w:themeColor="text1"/>
            <w:sz w:val="28"/>
            <w:szCs w:val="28"/>
          </w:rPr>
          <w:t>пункте 27</w:t>
        </w:r>
      </w:hyperlink>
      <w:r w:rsidRPr="002E49FA">
        <w:rPr>
          <w:rFonts w:ascii="Times New Roman" w:hAnsi="Times New Roman" w:cs="Times New Roman"/>
          <w:color w:val="000000" w:themeColor="text1"/>
          <w:sz w:val="28"/>
          <w:szCs w:val="28"/>
        </w:rPr>
        <w:t xml:space="preserve"> настоящих Правил, вправе обратиться кадастровый инженер, выполняющий на основании документа, предусмотренного </w:t>
      </w:r>
      <w:hyperlink r:id="rId24" w:history="1">
        <w:r w:rsidRPr="002E49FA">
          <w:rPr>
            <w:rFonts w:ascii="Times New Roman" w:hAnsi="Times New Roman" w:cs="Times New Roman"/>
            <w:color w:val="000000" w:themeColor="text1"/>
            <w:sz w:val="28"/>
            <w:szCs w:val="28"/>
          </w:rPr>
          <w:t>статьей 35</w:t>
        </w:r>
      </w:hyperlink>
      <w:r w:rsidRPr="002E49FA">
        <w:rPr>
          <w:rFonts w:ascii="Times New Roman" w:hAnsi="Times New Roman" w:cs="Times New Roman"/>
          <w:color w:val="000000" w:themeColor="text1"/>
          <w:sz w:val="28"/>
          <w:szCs w:val="28"/>
        </w:rPr>
        <w:t xml:space="preserve"> или </w:t>
      </w:r>
      <w:hyperlink r:id="rId25" w:history="1">
        <w:r w:rsidRPr="002E49FA">
          <w:rPr>
            <w:rFonts w:ascii="Times New Roman" w:hAnsi="Times New Roman" w:cs="Times New Roman"/>
            <w:color w:val="000000" w:themeColor="text1"/>
            <w:sz w:val="28"/>
            <w:szCs w:val="28"/>
          </w:rPr>
          <w:t>статьей 42.3</w:t>
        </w:r>
      </w:hyperlink>
      <w:r w:rsidRPr="002E49FA">
        <w:rPr>
          <w:rFonts w:ascii="Times New Roman" w:hAnsi="Times New Roman" w:cs="Times New Roman"/>
          <w:color w:val="000000" w:themeColor="text1"/>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31. </w:t>
      </w:r>
      <w:proofErr w:type="gramStart"/>
      <w:r w:rsidRPr="002E49FA">
        <w:rPr>
          <w:rFonts w:ascii="Times New Roman" w:hAnsi="Times New Roman" w:cs="Times New Roman"/>
          <w:color w:val="000000" w:themeColor="text1"/>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2E49FA">
        <w:rPr>
          <w:rFonts w:ascii="Times New Roman" w:hAnsi="Times New Roman" w:cs="Times New Roman"/>
          <w:color w:val="000000" w:themeColor="text1"/>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26" w:history="1">
        <w:r w:rsidRPr="002E49FA">
          <w:rPr>
            <w:rFonts w:ascii="Times New Roman" w:hAnsi="Times New Roman" w:cs="Times New Roman"/>
            <w:color w:val="000000" w:themeColor="text1"/>
            <w:sz w:val="28"/>
            <w:szCs w:val="28"/>
          </w:rPr>
          <w:t>порядке</w:t>
        </w:r>
      </w:hyperlink>
      <w:r w:rsidRPr="002E49FA">
        <w:rPr>
          <w:rFonts w:ascii="Times New Roman" w:hAnsi="Times New Roman" w:cs="Times New Roman"/>
          <w:color w:val="000000" w:themeColor="text1"/>
          <w:sz w:val="28"/>
          <w:szCs w:val="28"/>
        </w:rPr>
        <w:t xml:space="preserve"> </w:t>
      </w:r>
      <w:r w:rsidRPr="002E49FA">
        <w:rPr>
          <w:rFonts w:ascii="Times New Roman" w:hAnsi="Times New Roman" w:cs="Times New Roman"/>
          <w:color w:val="000000" w:themeColor="text1"/>
          <w:sz w:val="28"/>
          <w:szCs w:val="28"/>
        </w:rPr>
        <w:lastRenderedPageBreak/>
        <w:t>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Заявление представляется в уполномоченный орган или многофункциональный центр по месту нахождения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32. Заявление подписывается заявителем либо представителем заявителя.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7" w:history="1">
        <w:r w:rsidRPr="002E49FA">
          <w:rPr>
            <w:rFonts w:ascii="Times New Roman" w:hAnsi="Times New Roman" w:cs="Times New Roman"/>
            <w:color w:val="000000" w:themeColor="text1"/>
            <w:sz w:val="28"/>
            <w:szCs w:val="28"/>
          </w:rPr>
          <w:t>законодательством</w:t>
        </w:r>
      </w:hyperlink>
      <w:r w:rsidRPr="002E49FA">
        <w:rPr>
          <w:rFonts w:ascii="Times New Roman" w:hAnsi="Times New Roman" w:cs="Times New Roman"/>
          <w:color w:val="000000" w:themeColor="text1"/>
          <w:sz w:val="28"/>
          <w:szCs w:val="28"/>
        </w:rPr>
        <w:t xml:space="preserve">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28" w:history="1">
        <w:r w:rsidRPr="002E49FA">
          <w:rPr>
            <w:rFonts w:ascii="Times New Roman" w:hAnsi="Times New Roman" w:cs="Times New Roman"/>
            <w:color w:val="000000" w:themeColor="text1"/>
            <w:sz w:val="28"/>
            <w:szCs w:val="28"/>
          </w:rPr>
          <w:t>статьей 35</w:t>
        </w:r>
      </w:hyperlink>
      <w:r w:rsidRPr="002E49FA">
        <w:rPr>
          <w:rFonts w:ascii="Times New Roman" w:hAnsi="Times New Roman" w:cs="Times New Roman"/>
          <w:color w:val="000000" w:themeColor="text1"/>
          <w:sz w:val="28"/>
          <w:szCs w:val="28"/>
        </w:rPr>
        <w:t xml:space="preserve"> или </w:t>
      </w:r>
      <w:hyperlink r:id="rId29" w:history="1">
        <w:r w:rsidRPr="002E49FA">
          <w:rPr>
            <w:rFonts w:ascii="Times New Roman" w:hAnsi="Times New Roman" w:cs="Times New Roman"/>
            <w:color w:val="000000" w:themeColor="text1"/>
            <w:sz w:val="28"/>
            <w:szCs w:val="28"/>
          </w:rPr>
          <w:t>статьей 42.3</w:t>
        </w:r>
      </w:hyperlink>
      <w:r w:rsidRPr="002E49FA">
        <w:rPr>
          <w:rFonts w:ascii="Times New Roman" w:hAnsi="Times New Roman" w:cs="Times New Roman"/>
          <w:color w:val="000000" w:themeColor="text1"/>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0" w:history="1">
        <w:r w:rsidRPr="002E49FA">
          <w:rPr>
            <w:rFonts w:ascii="Times New Roman" w:hAnsi="Times New Roman" w:cs="Times New Roman"/>
            <w:color w:val="000000" w:themeColor="text1"/>
            <w:sz w:val="28"/>
            <w:szCs w:val="28"/>
          </w:rPr>
          <w:t>частью 2 статьи 21.1</w:t>
        </w:r>
      </w:hyperlink>
      <w:r w:rsidRPr="002E49FA">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6" w:name="P178"/>
      <w:bookmarkEnd w:id="16"/>
      <w:r w:rsidRPr="002E49FA">
        <w:rPr>
          <w:rFonts w:ascii="Times New Roman" w:hAnsi="Times New Roman" w:cs="Times New Roman"/>
          <w:color w:val="000000" w:themeColor="text1"/>
          <w:sz w:val="28"/>
          <w:szCs w:val="28"/>
        </w:rPr>
        <w:t xml:space="preserve">34. К документам, на основании которых уполномоченными органами принимаются решения, предусмотренные </w:t>
      </w:r>
      <w:hyperlink w:anchor="P117" w:history="1">
        <w:r w:rsidRPr="002E49FA">
          <w:rPr>
            <w:rFonts w:ascii="Times New Roman" w:hAnsi="Times New Roman" w:cs="Times New Roman"/>
            <w:color w:val="000000" w:themeColor="text1"/>
            <w:sz w:val="28"/>
            <w:szCs w:val="28"/>
          </w:rPr>
          <w:t>пунктом 20</w:t>
        </w:r>
      </w:hyperlink>
      <w:r w:rsidRPr="002E49FA">
        <w:rPr>
          <w:rFonts w:ascii="Times New Roman" w:hAnsi="Times New Roman" w:cs="Times New Roman"/>
          <w:color w:val="000000" w:themeColor="text1"/>
          <w:sz w:val="28"/>
          <w:szCs w:val="28"/>
        </w:rPr>
        <w:t xml:space="preserve"> настоящих Правил, </w:t>
      </w:r>
      <w:r w:rsidRPr="002E49FA">
        <w:rPr>
          <w:rFonts w:ascii="Times New Roman" w:hAnsi="Times New Roman" w:cs="Times New Roman"/>
          <w:color w:val="000000" w:themeColor="text1"/>
          <w:sz w:val="28"/>
          <w:szCs w:val="28"/>
        </w:rPr>
        <w:lastRenderedPageBreak/>
        <w:t>относятся: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7" w:name="P180"/>
      <w:bookmarkEnd w:id="17"/>
      <w:r w:rsidRPr="002E49FA">
        <w:rPr>
          <w:rFonts w:ascii="Times New Roman" w:hAnsi="Times New Roman" w:cs="Times New Roman"/>
          <w:color w:val="000000" w:themeColor="text1"/>
          <w:sz w:val="28"/>
          <w:szCs w:val="28"/>
        </w:rPr>
        <w:t xml:space="preserve">а) правоустанавливающие и (или) </w:t>
      </w:r>
      <w:proofErr w:type="spellStart"/>
      <w:r w:rsidRPr="002E49FA">
        <w:rPr>
          <w:rFonts w:ascii="Times New Roman" w:hAnsi="Times New Roman" w:cs="Times New Roman"/>
          <w:color w:val="000000" w:themeColor="text1"/>
          <w:sz w:val="28"/>
          <w:szCs w:val="28"/>
        </w:rPr>
        <w:t>правоудостоверяющие</w:t>
      </w:r>
      <w:proofErr w:type="spellEnd"/>
      <w:r w:rsidRPr="002E49FA">
        <w:rPr>
          <w:rFonts w:ascii="Times New Roman" w:hAnsi="Times New Roman" w:cs="Times New Roman"/>
          <w:color w:val="000000" w:themeColor="text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1"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 для </w:t>
      </w:r>
      <w:proofErr w:type="gramStart"/>
      <w:r w:rsidRPr="002E49FA">
        <w:rPr>
          <w:rFonts w:ascii="Times New Roman" w:hAnsi="Times New Roman" w:cs="Times New Roman"/>
          <w:color w:val="000000" w:themeColor="text1"/>
          <w:sz w:val="28"/>
          <w:szCs w:val="28"/>
        </w:rPr>
        <w:t>строительства</w:t>
      </w:r>
      <w:proofErr w:type="gramEnd"/>
      <w:r w:rsidRPr="002E49FA">
        <w:rPr>
          <w:rFonts w:ascii="Times New Roman" w:hAnsi="Times New Roman" w:cs="Times New Roman"/>
          <w:color w:val="000000" w:themeColor="text1"/>
          <w:sz w:val="28"/>
          <w:szCs w:val="28"/>
        </w:rPr>
        <w:t xml:space="preserve"> которых получение разрешения на строительство не требуется, правоустанавливающие и (или) </w:t>
      </w:r>
      <w:proofErr w:type="spellStart"/>
      <w:r w:rsidRPr="002E49FA">
        <w:rPr>
          <w:rFonts w:ascii="Times New Roman" w:hAnsi="Times New Roman" w:cs="Times New Roman"/>
          <w:color w:val="000000" w:themeColor="text1"/>
          <w:sz w:val="28"/>
          <w:szCs w:val="28"/>
        </w:rPr>
        <w:t>правоудостоверяющие</w:t>
      </w:r>
      <w:proofErr w:type="spellEnd"/>
      <w:r w:rsidRPr="002E49FA">
        <w:rPr>
          <w:rFonts w:ascii="Times New Roman" w:hAnsi="Times New Roman" w:cs="Times New Roman"/>
          <w:color w:val="000000" w:themeColor="text1"/>
          <w:sz w:val="28"/>
          <w:szCs w:val="28"/>
        </w:rPr>
        <w:t xml:space="preserve"> документы на земельный участок, на котором расположены указанное здание (строение), сооружение);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8" w:name="P182"/>
      <w:bookmarkEnd w:id="18"/>
      <w:r w:rsidRPr="002E49FA">
        <w:rPr>
          <w:rFonts w:ascii="Times New Roman" w:hAnsi="Times New Roman" w:cs="Times New Roman"/>
          <w:color w:val="000000" w:themeColor="text1"/>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19" w:name="P184"/>
      <w:bookmarkEnd w:id="19"/>
      <w:r w:rsidRPr="002E49FA">
        <w:rPr>
          <w:rFonts w:ascii="Times New Roman" w:hAnsi="Times New Roman" w:cs="Times New Roman"/>
          <w:color w:val="000000" w:themeColor="text1"/>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2" w:history="1">
        <w:r w:rsidRPr="002E49FA">
          <w:rPr>
            <w:rFonts w:ascii="Times New Roman" w:hAnsi="Times New Roman" w:cs="Times New Roman"/>
            <w:color w:val="000000" w:themeColor="text1"/>
            <w:sz w:val="28"/>
            <w:szCs w:val="28"/>
          </w:rPr>
          <w:t>кодексом</w:t>
        </w:r>
      </w:hyperlink>
      <w:r w:rsidRPr="002E49FA">
        <w:rPr>
          <w:rFonts w:ascii="Times New Roman" w:hAnsi="Times New Roman" w:cs="Times New Roman"/>
          <w:color w:val="000000" w:themeColor="text1"/>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0" w:name="P186"/>
      <w:bookmarkEnd w:id="20"/>
      <w:r w:rsidRPr="002E49FA">
        <w:rPr>
          <w:rFonts w:ascii="Times New Roman" w:hAnsi="Times New Roman" w:cs="Times New Roman"/>
          <w:color w:val="000000" w:themeColor="text1"/>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1" w:name="P187"/>
      <w:bookmarkEnd w:id="21"/>
      <w:r w:rsidRPr="002E49FA">
        <w:rPr>
          <w:rFonts w:ascii="Times New Roman" w:hAnsi="Times New Roman" w:cs="Times New Roman"/>
          <w:color w:val="000000" w:themeColor="text1"/>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2" w:name="P189"/>
      <w:bookmarkEnd w:id="22"/>
      <w:r w:rsidRPr="002E49FA">
        <w:rPr>
          <w:rFonts w:ascii="Times New Roman" w:hAnsi="Times New Roman" w:cs="Times New Roman"/>
          <w:color w:val="000000" w:themeColor="text1"/>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3" w:name="P190"/>
      <w:bookmarkEnd w:id="23"/>
      <w:r w:rsidRPr="002E49FA">
        <w:rPr>
          <w:rFonts w:ascii="Times New Roman" w:hAnsi="Times New Roman" w:cs="Times New Roman"/>
          <w:color w:val="000000" w:themeColor="text1"/>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4" w:name="P191"/>
      <w:bookmarkEnd w:id="24"/>
      <w:r w:rsidRPr="002E49FA">
        <w:rPr>
          <w:rFonts w:ascii="Times New Roman" w:hAnsi="Times New Roman" w:cs="Times New Roman"/>
          <w:color w:val="000000" w:themeColor="text1"/>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103" w:history="1">
        <w:r w:rsidRPr="002E49FA">
          <w:rPr>
            <w:rFonts w:ascii="Times New Roman" w:hAnsi="Times New Roman" w:cs="Times New Roman"/>
            <w:color w:val="000000" w:themeColor="text1"/>
            <w:sz w:val="28"/>
            <w:szCs w:val="28"/>
          </w:rPr>
          <w:t>подпункте "а" пункта 14</w:t>
        </w:r>
      </w:hyperlink>
      <w:r w:rsidRPr="002E49FA">
        <w:rPr>
          <w:rFonts w:ascii="Times New Roman" w:hAnsi="Times New Roman" w:cs="Times New Roman"/>
          <w:color w:val="000000" w:themeColor="text1"/>
          <w:sz w:val="28"/>
          <w:szCs w:val="28"/>
        </w:rPr>
        <w:t xml:space="preserve"> настоящих </w:t>
      </w:r>
      <w:r w:rsidRPr="002E49FA">
        <w:rPr>
          <w:rFonts w:ascii="Times New Roman" w:hAnsi="Times New Roman" w:cs="Times New Roman"/>
          <w:color w:val="000000" w:themeColor="text1"/>
          <w:sz w:val="28"/>
          <w:szCs w:val="28"/>
        </w:rPr>
        <w:lastRenderedPageBreak/>
        <w:t>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5" w:name="P193"/>
      <w:bookmarkEnd w:id="25"/>
      <w:r w:rsidRPr="002E49FA">
        <w:rPr>
          <w:rFonts w:ascii="Times New Roman" w:hAnsi="Times New Roman" w:cs="Times New Roman"/>
          <w:color w:val="000000" w:themeColor="text1"/>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103" w:history="1">
        <w:r w:rsidRPr="002E49FA">
          <w:rPr>
            <w:rFonts w:ascii="Times New Roman" w:hAnsi="Times New Roman" w:cs="Times New Roman"/>
            <w:color w:val="000000" w:themeColor="text1"/>
            <w:sz w:val="28"/>
            <w:szCs w:val="28"/>
          </w:rPr>
          <w:t>подпункте "а" пункта 14</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34(1). </w:t>
      </w:r>
      <w:proofErr w:type="gramStart"/>
      <w:r w:rsidRPr="002E49FA">
        <w:rPr>
          <w:rFonts w:ascii="Times New Roman" w:hAnsi="Times New Roman" w:cs="Times New Roman"/>
          <w:color w:val="000000" w:themeColor="text1"/>
          <w:sz w:val="28"/>
          <w:szCs w:val="28"/>
        </w:rPr>
        <w:t xml:space="preserve">Документы, указанные в </w:t>
      </w:r>
      <w:hyperlink w:anchor="P182" w:history="1">
        <w:r w:rsidRPr="002E49FA">
          <w:rPr>
            <w:rFonts w:ascii="Times New Roman" w:hAnsi="Times New Roman" w:cs="Times New Roman"/>
            <w:color w:val="000000" w:themeColor="text1"/>
            <w:sz w:val="28"/>
            <w:szCs w:val="28"/>
          </w:rPr>
          <w:t>подпунктах "б"</w:t>
        </w:r>
      </w:hyperlink>
      <w:r w:rsidRPr="002E49FA">
        <w:rPr>
          <w:rFonts w:ascii="Times New Roman" w:hAnsi="Times New Roman" w:cs="Times New Roman"/>
          <w:color w:val="000000" w:themeColor="text1"/>
          <w:sz w:val="28"/>
          <w:szCs w:val="28"/>
        </w:rPr>
        <w:t xml:space="preserve">, </w:t>
      </w:r>
      <w:hyperlink w:anchor="P187" w:history="1">
        <w:r w:rsidRPr="002E49FA">
          <w:rPr>
            <w:rFonts w:ascii="Times New Roman" w:hAnsi="Times New Roman" w:cs="Times New Roman"/>
            <w:color w:val="000000" w:themeColor="text1"/>
            <w:sz w:val="28"/>
            <w:szCs w:val="28"/>
          </w:rPr>
          <w:t>"д"</w:t>
        </w:r>
      </w:hyperlink>
      <w:r w:rsidRPr="002E49FA">
        <w:rPr>
          <w:rFonts w:ascii="Times New Roman" w:hAnsi="Times New Roman" w:cs="Times New Roman"/>
          <w:color w:val="000000" w:themeColor="text1"/>
          <w:sz w:val="28"/>
          <w:szCs w:val="28"/>
        </w:rPr>
        <w:t xml:space="preserve">, </w:t>
      </w:r>
      <w:hyperlink w:anchor="P191" w:history="1">
        <w:r w:rsidRPr="002E49FA">
          <w:rPr>
            <w:rFonts w:ascii="Times New Roman" w:hAnsi="Times New Roman" w:cs="Times New Roman"/>
            <w:color w:val="000000" w:themeColor="text1"/>
            <w:sz w:val="28"/>
            <w:szCs w:val="28"/>
          </w:rPr>
          <w:t>"з"</w:t>
        </w:r>
      </w:hyperlink>
      <w:r w:rsidRPr="002E49FA">
        <w:rPr>
          <w:rFonts w:ascii="Times New Roman" w:hAnsi="Times New Roman" w:cs="Times New Roman"/>
          <w:color w:val="000000" w:themeColor="text1"/>
          <w:sz w:val="28"/>
          <w:szCs w:val="28"/>
        </w:rPr>
        <w:t xml:space="preserve"> и </w:t>
      </w:r>
      <w:hyperlink w:anchor="P193" w:history="1">
        <w:r w:rsidRPr="002E49FA">
          <w:rPr>
            <w:rFonts w:ascii="Times New Roman" w:hAnsi="Times New Roman" w:cs="Times New Roman"/>
            <w:color w:val="000000" w:themeColor="text1"/>
            <w:sz w:val="28"/>
            <w:szCs w:val="28"/>
          </w:rPr>
          <w:t>"и" пункта 34</w:t>
        </w:r>
      </w:hyperlink>
      <w:r w:rsidRPr="002E49FA">
        <w:rPr>
          <w:rFonts w:ascii="Times New Roman" w:hAnsi="Times New Roman" w:cs="Times New Roman"/>
          <w:color w:val="000000" w:themeColor="text1"/>
          <w:sz w:val="28"/>
          <w:szCs w:val="28"/>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35. </w:t>
      </w:r>
      <w:proofErr w:type="gramStart"/>
      <w:r w:rsidRPr="002E49FA">
        <w:rPr>
          <w:rFonts w:ascii="Times New Roman" w:hAnsi="Times New Roman" w:cs="Times New Roman"/>
          <w:color w:val="000000" w:themeColor="text1"/>
          <w:sz w:val="28"/>
          <w:szCs w:val="28"/>
        </w:rPr>
        <w:t xml:space="preserve">Уполномоченные органы запрашивают документы, указанные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Заявители (представители заявителя) при подаче заявления вправе приложить к нему документы, указанные в </w:t>
      </w:r>
      <w:hyperlink w:anchor="P180" w:history="1">
        <w:r w:rsidRPr="002E49FA">
          <w:rPr>
            <w:rFonts w:ascii="Times New Roman" w:hAnsi="Times New Roman" w:cs="Times New Roman"/>
            <w:color w:val="000000" w:themeColor="text1"/>
            <w:sz w:val="28"/>
            <w:szCs w:val="28"/>
          </w:rPr>
          <w:t>подпунктах "а"</w:t>
        </w:r>
      </w:hyperlink>
      <w:r w:rsidRPr="002E49FA">
        <w:rPr>
          <w:rFonts w:ascii="Times New Roman" w:hAnsi="Times New Roman" w:cs="Times New Roman"/>
          <w:color w:val="000000" w:themeColor="text1"/>
          <w:sz w:val="28"/>
          <w:szCs w:val="28"/>
        </w:rPr>
        <w:t xml:space="preserve">, </w:t>
      </w:r>
      <w:hyperlink w:anchor="P184" w:history="1">
        <w:r w:rsidRPr="002E49FA">
          <w:rPr>
            <w:rFonts w:ascii="Times New Roman" w:hAnsi="Times New Roman" w:cs="Times New Roman"/>
            <w:color w:val="000000" w:themeColor="text1"/>
            <w:sz w:val="28"/>
            <w:szCs w:val="28"/>
          </w:rPr>
          <w:t>"в"</w:t>
        </w:r>
      </w:hyperlink>
      <w:r w:rsidRPr="002E49FA">
        <w:rPr>
          <w:rFonts w:ascii="Times New Roman" w:hAnsi="Times New Roman" w:cs="Times New Roman"/>
          <w:color w:val="000000" w:themeColor="text1"/>
          <w:sz w:val="28"/>
          <w:szCs w:val="28"/>
        </w:rPr>
        <w:t xml:space="preserve">, </w:t>
      </w:r>
      <w:hyperlink w:anchor="P186" w:history="1">
        <w:r w:rsidRPr="002E49FA">
          <w:rPr>
            <w:rFonts w:ascii="Times New Roman" w:hAnsi="Times New Roman" w:cs="Times New Roman"/>
            <w:color w:val="000000" w:themeColor="text1"/>
            <w:sz w:val="28"/>
            <w:szCs w:val="28"/>
          </w:rPr>
          <w:t>"г"</w:t>
        </w:r>
      </w:hyperlink>
      <w:r w:rsidRPr="002E49FA">
        <w:rPr>
          <w:rFonts w:ascii="Times New Roman" w:hAnsi="Times New Roman" w:cs="Times New Roman"/>
          <w:color w:val="000000" w:themeColor="text1"/>
          <w:sz w:val="28"/>
          <w:szCs w:val="28"/>
        </w:rPr>
        <w:t xml:space="preserve">, </w:t>
      </w:r>
      <w:hyperlink w:anchor="P189" w:history="1">
        <w:r w:rsidRPr="002E49FA">
          <w:rPr>
            <w:rFonts w:ascii="Times New Roman" w:hAnsi="Times New Roman" w:cs="Times New Roman"/>
            <w:color w:val="000000" w:themeColor="text1"/>
            <w:sz w:val="28"/>
            <w:szCs w:val="28"/>
          </w:rPr>
          <w:t>"е"</w:t>
        </w:r>
      </w:hyperlink>
      <w:r w:rsidRPr="002E49FA">
        <w:rPr>
          <w:rFonts w:ascii="Times New Roman" w:hAnsi="Times New Roman" w:cs="Times New Roman"/>
          <w:color w:val="000000" w:themeColor="text1"/>
          <w:sz w:val="28"/>
          <w:szCs w:val="28"/>
        </w:rPr>
        <w:t xml:space="preserve"> и </w:t>
      </w:r>
      <w:hyperlink w:anchor="P190" w:history="1">
        <w:r w:rsidRPr="002E49FA">
          <w:rPr>
            <w:rFonts w:ascii="Times New Roman" w:hAnsi="Times New Roman" w:cs="Times New Roman"/>
            <w:color w:val="000000" w:themeColor="text1"/>
            <w:sz w:val="28"/>
            <w:szCs w:val="28"/>
          </w:rPr>
          <w:t>"ж" пункта 34</w:t>
        </w:r>
      </w:hyperlink>
      <w:r w:rsidRPr="002E49FA">
        <w:rPr>
          <w:rFonts w:ascii="Times New Roman" w:hAnsi="Times New Roman" w:cs="Times New Roman"/>
          <w:color w:val="000000" w:themeColor="text1"/>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Документы, указанные в </w:t>
      </w:r>
      <w:hyperlink w:anchor="P180" w:history="1">
        <w:r w:rsidRPr="002E49FA">
          <w:rPr>
            <w:rFonts w:ascii="Times New Roman" w:hAnsi="Times New Roman" w:cs="Times New Roman"/>
            <w:color w:val="000000" w:themeColor="text1"/>
            <w:sz w:val="28"/>
            <w:szCs w:val="28"/>
          </w:rPr>
          <w:t>подпунктах "а",</w:t>
        </w:r>
      </w:hyperlink>
      <w:r w:rsidRPr="002E49FA">
        <w:rPr>
          <w:rFonts w:ascii="Times New Roman" w:hAnsi="Times New Roman" w:cs="Times New Roman"/>
          <w:color w:val="000000" w:themeColor="text1"/>
          <w:sz w:val="28"/>
          <w:szCs w:val="28"/>
        </w:rPr>
        <w:t xml:space="preserve"> </w:t>
      </w:r>
      <w:hyperlink w:anchor="P184" w:history="1">
        <w:r w:rsidRPr="002E49FA">
          <w:rPr>
            <w:rFonts w:ascii="Times New Roman" w:hAnsi="Times New Roman" w:cs="Times New Roman"/>
            <w:color w:val="000000" w:themeColor="text1"/>
            <w:sz w:val="28"/>
            <w:szCs w:val="28"/>
          </w:rPr>
          <w:t>"в"</w:t>
        </w:r>
      </w:hyperlink>
      <w:r w:rsidRPr="002E49FA">
        <w:rPr>
          <w:rFonts w:ascii="Times New Roman" w:hAnsi="Times New Roman" w:cs="Times New Roman"/>
          <w:color w:val="000000" w:themeColor="text1"/>
          <w:sz w:val="28"/>
          <w:szCs w:val="28"/>
        </w:rPr>
        <w:t xml:space="preserve">, </w:t>
      </w:r>
      <w:hyperlink w:anchor="P186" w:history="1">
        <w:r w:rsidRPr="002E49FA">
          <w:rPr>
            <w:rFonts w:ascii="Times New Roman" w:hAnsi="Times New Roman" w:cs="Times New Roman"/>
            <w:color w:val="000000" w:themeColor="text1"/>
            <w:sz w:val="28"/>
            <w:szCs w:val="28"/>
          </w:rPr>
          <w:t>"г"</w:t>
        </w:r>
      </w:hyperlink>
      <w:r w:rsidRPr="002E49FA">
        <w:rPr>
          <w:rFonts w:ascii="Times New Roman" w:hAnsi="Times New Roman" w:cs="Times New Roman"/>
          <w:color w:val="000000" w:themeColor="text1"/>
          <w:sz w:val="28"/>
          <w:szCs w:val="28"/>
        </w:rPr>
        <w:t xml:space="preserve">, </w:t>
      </w:r>
      <w:hyperlink w:anchor="P189" w:history="1">
        <w:r w:rsidRPr="002E49FA">
          <w:rPr>
            <w:rFonts w:ascii="Times New Roman" w:hAnsi="Times New Roman" w:cs="Times New Roman"/>
            <w:color w:val="000000" w:themeColor="text1"/>
            <w:sz w:val="28"/>
            <w:szCs w:val="28"/>
          </w:rPr>
          <w:t>"е"</w:t>
        </w:r>
      </w:hyperlink>
      <w:r w:rsidRPr="002E49FA">
        <w:rPr>
          <w:rFonts w:ascii="Times New Roman" w:hAnsi="Times New Roman" w:cs="Times New Roman"/>
          <w:color w:val="000000" w:themeColor="text1"/>
          <w:sz w:val="28"/>
          <w:szCs w:val="28"/>
        </w:rPr>
        <w:t xml:space="preserve"> и </w:t>
      </w:r>
      <w:hyperlink w:anchor="P190" w:history="1">
        <w:r w:rsidRPr="002E49FA">
          <w:rPr>
            <w:rFonts w:ascii="Times New Roman" w:hAnsi="Times New Roman" w:cs="Times New Roman"/>
            <w:color w:val="000000" w:themeColor="text1"/>
            <w:sz w:val="28"/>
            <w:szCs w:val="28"/>
          </w:rPr>
          <w:t>"ж" пункта 34</w:t>
        </w:r>
      </w:hyperlink>
      <w:r w:rsidRPr="002E49FA">
        <w:rPr>
          <w:rFonts w:ascii="Times New Roman" w:hAnsi="Times New Roman" w:cs="Times New Roman"/>
          <w:color w:val="000000" w:themeColor="text1"/>
          <w:sz w:val="28"/>
          <w:szCs w:val="28"/>
        </w:rPr>
        <w:t xml:space="preserve"> настоящих Правил, представляемые </w:t>
      </w:r>
      <w:proofErr w:type="gramStart"/>
      <w:r w:rsidRPr="002E49FA">
        <w:rPr>
          <w:rFonts w:ascii="Times New Roman" w:hAnsi="Times New Roman" w:cs="Times New Roman"/>
          <w:color w:val="000000" w:themeColor="text1"/>
          <w:sz w:val="28"/>
          <w:szCs w:val="28"/>
        </w:rPr>
        <w:t>в</w:t>
      </w:r>
      <w:proofErr w:type="gramEnd"/>
      <w:r w:rsidRPr="002E49FA">
        <w:rPr>
          <w:rFonts w:ascii="Times New Roman" w:hAnsi="Times New Roman" w:cs="Times New Roman"/>
          <w:color w:val="000000" w:themeColor="text1"/>
          <w:sz w:val="28"/>
          <w:szCs w:val="28"/>
        </w:rPr>
        <w:t xml:space="preserve"> </w:t>
      </w:r>
      <w:proofErr w:type="gramStart"/>
      <w:r w:rsidRPr="002E49FA">
        <w:rPr>
          <w:rFonts w:ascii="Times New Roman" w:hAnsi="Times New Roman" w:cs="Times New Roman"/>
          <w:color w:val="000000" w:themeColor="text1"/>
          <w:sz w:val="28"/>
          <w:szCs w:val="28"/>
        </w:rPr>
        <w:t>уполномоченный</w:t>
      </w:r>
      <w:proofErr w:type="gramEnd"/>
      <w:r w:rsidRPr="002E49FA">
        <w:rPr>
          <w:rFonts w:ascii="Times New Roman" w:hAnsi="Times New Roman" w:cs="Times New Roman"/>
          <w:color w:val="000000" w:themeColor="text1"/>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3" w:history="1">
        <w:r w:rsidRPr="002E49FA">
          <w:rPr>
            <w:rFonts w:ascii="Times New Roman" w:hAnsi="Times New Roman" w:cs="Times New Roman"/>
            <w:color w:val="000000" w:themeColor="text1"/>
            <w:sz w:val="28"/>
            <w:szCs w:val="28"/>
          </w:rPr>
          <w:t>частью 2 статьи 21.1</w:t>
        </w:r>
      </w:hyperlink>
      <w:r w:rsidRPr="002E49FA">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36. Если заявление и документы, указанные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случае</w:t>
      </w:r>
      <w:proofErr w:type="gramStart"/>
      <w:r w:rsidRPr="002E49FA">
        <w:rPr>
          <w:rFonts w:ascii="Times New Roman" w:hAnsi="Times New Roman" w:cs="Times New Roman"/>
          <w:color w:val="000000" w:themeColor="text1"/>
          <w:sz w:val="28"/>
          <w:szCs w:val="28"/>
        </w:rPr>
        <w:t>,</w:t>
      </w:r>
      <w:proofErr w:type="gramEnd"/>
      <w:r w:rsidRPr="002E49FA">
        <w:rPr>
          <w:rFonts w:ascii="Times New Roman" w:hAnsi="Times New Roman" w:cs="Times New Roman"/>
          <w:color w:val="000000" w:themeColor="text1"/>
          <w:sz w:val="28"/>
          <w:szCs w:val="28"/>
        </w:rPr>
        <w:t xml:space="preserve"> если заявление и документы, указанные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представлены в уполномоченный орган посредством почтового </w:t>
      </w:r>
      <w:r w:rsidRPr="002E49FA">
        <w:rPr>
          <w:rFonts w:ascii="Times New Roman" w:hAnsi="Times New Roman" w:cs="Times New Roman"/>
          <w:color w:val="000000" w:themeColor="text1"/>
          <w:sz w:val="28"/>
          <w:szCs w:val="28"/>
        </w:rPr>
        <w:lastRenderedPageBreak/>
        <w:t>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 xml:space="preserve">Получение заявления и документов, указанных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 xml:space="preserve">Сообщение о получении заявления и документов, указанных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Сообщение о получении заявления и документов, указанных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6" w:name="P207"/>
      <w:bookmarkEnd w:id="26"/>
      <w:r w:rsidRPr="002E49FA">
        <w:rPr>
          <w:rFonts w:ascii="Times New Roman" w:hAnsi="Times New Roman" w:cs="Times New Roman"/>
          <w:color w:val="000000" w:themeColor="text1"/>
          <w:sz w:val="28"/>
          <w:szCs w:val="28"/>
        </w:rPr>
        <w:t xml:space="preserve">37. </w:t>
      </w:r>
      <w:proofErr w:type="gramStart"/>
      <w:r w:rsidRPr="002E49FA">
        <w:rPr>
          <w:rFonts w:ascii="Times New Roman" w:hAnsi="Times New Roman" w:cs="Times New Roman"/>
          <w:color w:val="000000" w:themeColor="text1"/>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7" w:name="P209"/>
      <w:bookmarkEnd w:id="27"/>
      <w:r w:rsidRPr="002E49FA">
        <w:rPr>
          <w:rFonts w:ascii="Times New Roman" w:hAnsi="Times New Roman" w:cs="Times New Roman"/>
          <w:color w:val="000000" w:themeColor="text1"/>
          <w:sz w:val="28"/>
          <w:szCs w:val="28"/>
        </w:rPr>
        <w:t xml:space="preserve">38. В случае представления заявления через многофункциональный центр срок, указанный в </w:t>
      </w:r>
      <w:hyperlink w:anchor="P207" w:history="1">
        <w:r w:rsidRPr="002E49FA">
          <w:rPr>
            <w:rFonts w:ascii="Times New Roman" w:hAnsi="Times New Roman" w:cs="Times New Roman"/>
            <w:color w:val="000000" w:themeColor="text1"/>
            <w:sz w:val="28"/>
            <w:szCs w:val="28"/>
          </w:rPr>
          <w:t>пункте 37</w:t>
        </w:r>
      </w:hyperlink>
      <w:r w:rsidRPr="002E49FA">
        <w:rPr>
          <w:rFonts w:ascii="Times New Roman" w:hAnsi="Times New Roman" w:cs="Times New Roman"/>
          <w:color w:val="000000" w:themeColor="text1"/>
          <w:sz w:val="28"/>
          <w:szCs w:val="28"/>
        </w:rPr>
        <w:t xml:space="preserve"> настоящих Правил, исчисляется со дня передачи многофункциональным центром заявления и документов, указанных в </w:t>
      </w:r>
      <w:hyperlink w:anchor="P178" w:history="1">
        <w:r w:rsidRPr="002E49FA">
          <w:rPr>
            <w:rFonts w:ascii="Times New Roman" w:hAnsi="Times New Roman" w:cs="Times New Roman"/>
            <w:color w:val="000000" w:themeColor="text1"/>
            <w:sz w:val="28"/>
            <w:szCs w:val="28"/>
          </w:rPr>
          <w:t>пункте 34</w:t>
        </w:r>
      </w:hyperlink>
      <w:r w:rsidRPr="002E49FA">
        <w:rPr>
          <w:rFonts w:ascii="Times New Roman" w:hAnsi="Times New Roman" w:cs="Times New Roman"/>
          <w:color w:val="000000" w:themeColor="text1"/>
          <w:sz w:val="28"/>
          <w:szCs w:val="28"/>
        </w:rPr>
        <w:t xml:space="preserve"> настоящих Правил (при их наличии), в уполномоченный орган.</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форме электронного документа с использованием информационно-</w:t>
      </w:r>
      <w:r w:rsidRPr="002E49FA">
        <w:rPr>
          <w:rFonts w:ascii="Times New Roman" w:hAnsi="Times New Roman" w:cs="Times New Roman"/>
          <w:color w:val="000000" w:themeColor="text1"/>
          <w:sz w:val="28"/>
          <w:szCs w:val="28"/>
        </w:rPr>
        <w:lastRenderedPageBreak/>
        <w:t xml:space="preserve">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207" w:history="1">
        <w:r w:rsidRPr="002E49FA">
          <w:rPr>
            <w:rFonts w:ascii="Times New Roman" w:hAnsi="Times New Roman" w:cs="Times New Roman"/>
            <w:color w:val="000000" w:themeColor="text1"/>
            <w:sz w:val="28"/>
            <w:szCs w:val="28"/>
          </w:rPr>
          <w:t>пунктах 37</w:t>
        </w:r>
      </w:hyperlink>
      <w:r w:rsidRPr="002E49FA">
        <w:rPr>
          <w:rFonts w:ascii="Times New Roman" w:hAnsi="Times New Roman" w:cs="Times New Roman"/>
          <w:color w:val="000000" w:themeColor="text1"/>
          <w:sz w:val="28"/>
          <w:szCs w:val="28"/>
        </w:rPr>
        <w:t xml:space="preserve"> и </w:t>
      </w:r>
      <w:hyperlink w:anchor="P209" w:history="1">
        <w:r w:rsidRPr="002E49FA">
          <w:rPr>
            <w:rFonts w:ascii="Times New Roman" w:hAnsi="Times New Roman" w:cs="Times New Roman"/>
            <w:color w:val="000000" w:themeColor="text1"/>
            <w:sz w:val="28"/>
            <w:szCs w:val="28"/>
          </w:rPr>
          <w:t>38</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2E49FA">
        <w:rPr>
          <w:rFonts w:ascii="Times New Roman" w:hAnsi="Times New Roman" w:cs="Times New Roman"/>
          <w:color w:val="000000" w:themeColor="text1"/>
          <w:sz w:val="28"/>
          <w:szCs w:val="28"/>
        </w:rPr>
        <w:t>днем</w:t>
      </w:r>
      <w:proofErr w:type="gramEnd"/>
      <w:r w:rsidRPr="002E49FA">
        <w:rPr>
          <w:rFonts w:ascii="Times New Roman" w:hAnsi="Times New Roman" w:cs="Times New Roman"/>
          <w:color w:val="000000" w:themeColor="text1"/>
          <w:sz w:val="28"/>
          <w:szCs w:val="28"/>
        </w:rPr>
        <w:t xml:space="preserve"> со дня истечения установленного </w:t>
      </w:r>
      <w:hyperlink w:anchor="P207" w:history="1">
        <w:r w:rsidRPr="002E49FA">
          <w:rPr>
            <w:rFonts w:ascii="Times New Roman" w:hAnsi="Times New Roman" w:cs="Times New Roman"/>
            <w:color w:val="000000" w:themeColor="text1"/>
            <w:sz w:val="28"/>
            <w:szCs w:val="28"/>
          </w:rPr>
          <w:t>пунктами 37</w:t>
        </w:r>
      </w:hyperlink>
      <w:r w:rsidRPr="002E49FA">
        <w:rPr>
          <w:rFonts w:ascii="Times New Roman" w:hAnsi="Times New Roman" w:cs="Times New Roman"/>
          <w:color w:val="000000" w:themeColor="text1"/>
          <w:sz w:val="28"/>
          <w:szCs w:val="28"/>
        </w:rPr>
        <w:t xml:space="preserve"> и </w:t>
      </w:r>
      <w:hyperlink w:anchor="P209" w:history="1">
        <w:r w:rsidRPr="002E49FA">
          <w:rPr>
            <w:rFonts w:ascii="Times New Roman" w:hAnsi="Times New Roman" w:cs="Times New Roman"/>
            <w:color w:val="000000" w:themeColor="text1"/>
            <w:sz w:val="28"/>
            <w:szCs w:val="28"/>
          </w:rPr>
          <w:t>38</w:t>
        </w:r>
      </w:hyperlink>
      <w:r w:rsidRPr="002E49FA">
        <w:rPr>
          <w:rFonts w:ascii="Times New Roman" w:hAnsi="Times New Roman" w:cs="Times New Roman"/>
          <w:color w:val="000000" w:themeColor="text1"/>
          <w:sz w:val="28"/>
          <w:szCs w:val="28"/>
        </w:rPr>
        <w:t xml:space="preserve"> настоящих Правил срока посредством почтового отправления по указанному в заявлении почтовому адресу.</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2E49FA">
        <w:rPr>
          <w:rFonts w:ascii="Times New Roman" w:hAnsi="Times New Roman" w:cs="Times New Roman"/>
          <w:color w:val="000000" w:themeColor="text1"/>
          <w:sz w:val="28"/>
          <w:szCs w:val="28"/>
        </w:rPr>
        <w:t>центр</w:t>
      </w:r>
      <w:proofErr w:type="gramEnd"/>
      <w:r w:rsidRPr="002E49FA">
        <w:rPr>
          <w:rFonts w:ascii="Times New Roman" w:hAnsi="Times New Roman" w:cs="Times New Roman"/>
          <w:color w:val="000000" w:themeColor="text1"/>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207" w:history="1">
        <w:r w:rsidRPr="002E49FA">
          <w:rPr>
            <w:rFonts w:ascii="Times New Roman" w:hAnsi="Times New Roman" w:cs="Times New Roman"/>
            <w:color w:val="000000" w:themeColor="text1"/>
            <w:sz w:val="28"/>
            <w:szCs w:val="28"/>
          </w:rPr>
          <w:t>пунктами 37</w:t>
        </w:r>
      </w:hyperlink>
      <w:r w:rsidRPr="002E49FA">
        <w:rPr>
          <w:rFonts w:ascii="Times New Roman" w:hAnsi="Times New Roman" w:cs="Times New Roman"/>
          <w:color w:val="000000" w:themeColor="text1"/>
          <w:sz w:val="28"/>
          <w:szCs w:val="28"/>
        </w:rPr>
        <w:t xml:space="preserve"> и </w:t>
      </w:r>
      <w:hyperlink w:anchor="P209" w:history="1">
        <w:r w:rsidRPr="002E49FA">
          <w:rPr>
            <w:rFonts w:ascii="Times New Roman" w:hAnsi="Times New Roman" w:cs="Times New Roman"/>
            <w:color w:val="000000" w:themeColor="text1"/>
            <w:sz w:val="28"/>
            <w:szCs w:val="28"/>
          </w:rPr>
          <w:t>38</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28" w:name="P214"/>
      <w:bookmarkEnd w:id="28"/>
      <w:r w:rsidRPr="002E49FA">
        <w:rPr>
          <w:rFonts w:ascii="Times New Roman" w:hAnsi="Times New Roman" w:cs="Times New Roman"/>
          <w:color w:val="000000" w:themeColor="text1"/>
          <w:sz w:val="28"/>
          <w:szCs w:val="28"/>
        </w:rPr>
        <w:t>40. В присвоении объекту адресации адреса или аннулировании его адреса может быть отказано в случаях, если: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а) с заявлением о присвоении объекту адресации адреса обратилось лицо, не указанное в </w:t>
      </w:r>
      <w:hyperlink w:anchor="P151" w:history="1">
        <w:r w:rsidRPr="002E49FA">
          <w:rPr>
            <w:rFonts w:ascii="Times New Roman" w:hAnsi="Times New Roman" w:cs="Times New Roman"/>
            <w:color w:val="000000" w:themeColor="text1"/>
            <w:sz w:val="28"/>
            <w:szCs w:val="28"/>
          </w:rPr>
          <w:t>пунктах 27</w:t>
        </w:r>
      </w:hyperlink>
      <w:r w:rsidRPr="002E49FA">
        <w:rPr>
          <w:rFonts w:ascii="Times New Roman" w:hAnsi="Times New Roman" w:cs="Times New Roman"/>
          <w:color w:val="000000" w:themeColor="text1"/>
          <w:sz w:val="28"/>
          <w:szCs w:val="28"/>
        </w:rPr>
        <w:t xml:space="preserve"> и </w:t>
      </w:r>
      <w:hyperlink w:anchor="P158" w:history="1">
        <w:r w:rsidRPr="002E49FA">
          <w:rPr>
            <w:rFonts w:ascii="Times New Roman" w:hAnsi="Times New Roman" w:cs="Times New Roman"/>
            <w:color w:val="000000" w:themeColor="text1"/>
            <w:sz w:val="28"/>
            <w:szCs w:val="28"/>
          </w:rPr>
          <w:t>29</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б) ответ на межведомственный запрос свидетельствует об отсутствии документа и (или) информации, </w:t>
      </w:r>
      <w:proofErr w:type="gramStart"/>
      <w:r w:rsidRPr="002E49FA">
        <w:rPr>
          <w:rFonts w:ascii="Times New Roman" w:hAnsi="Times New Roman" w:cs="Times New Roman"/>
          <w:color w:val="000000" w:themeColor="text1"/>
          <w:sz w:val="28"/>
          <w:szCs w:val="28"/>
        </w:rPr>
        <w:t>необходимых</w:t>
      </w:r>
      <w:proofErr w:type="gramEnd"/>
      <w:r w:rsidRPr="002E49FA">
        <w:rPr>
          <w:rFonts w:ascii="Times New Roman" w:hAnsi="Times New Roman" w:cs="Times New Roman"/>
          <w:color w:val="000000" w:themeColor="text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г) отсутствуют случаи и условия для присвоения объекту адресации адреса или аннулирования его адреса, указанные в </w:t>
      </w:r>
      <w:hyperlink w:anchor="P58" w:history="1">
        <w:r w:rsidRPr="002E49FA">
          <w:rPr>
            <w:rFonts w:ascii="Times New Roman" w:hAnsi="Times New Roman" w:cs="Times New Roman"/>
            <w:color w:val="000000" w:themeColor="text1"/>
            <w:sz w:val="28"/>
            <w:szCs w:val="28"/>
          </w:rPr>
          <w:t>пунктах 5</w:t>
        </w:r>
      </w:hyperlink>
      <w:r w:rsidRPr="002E49FA">
        <w:rPr>
          <w:rFonts w:ascii="Times New Roman" w:hAnsi="Times New Roman" w:cs="Times New Roman"/>
          <w:color w:val="000000" w:themeColor="text1"/>
          <w:sz w:val="28"/>
          <w:szCs w:val="28"/>
        </w:rPr>
        <w:t xml:space="preserve">, </w:t>
      </w:r>
      <w:hyperlink w:anchor="P73" w:history="1">
        <w:r w:rsidRPr="002E49FA">
          <w:rPr>
            <w:rFonts w:ascii="Times New Roman" w:hAnsi="Times New Roman" w:cs="Times New Roman"/>
            <w:color w:val="000000" w:themeColor="text1"/>
            <w:sz w:val="28"/>
            <w:szCs w:val="28"/>
          </w:rPr>
          <w:t>8</w:t>
        </w:r>
      </w:hyperlink>
      <w:r w:rsidRPr="002E49FA">
        <w:rPr>
          <w:rFonts w:ascii="Times New Roman" w:hAnsi="Times New Roman" w:cs="Times New Roman"/>
          <w:color w:val="000000" w:themeColor="text1"/>
          <w:sz w:val="28"/>
          <w:szCs w:val="28"/>
        </w:rPr>
        <w:t xml:space="preserve"> - </w:t>
      </w:r>
      <w:hyperlink w:anchor="P96" w:history="1">
        <w:r w:rsidRPr="002E49FA">
          <w:rPr>
            <w:rFonts w:ascii="Times New Roman" w:hAnsi="Times New Roman" w:cs="Times New Roman"/>
            <w:color w:val="000000" w:themeColor="text1"/>
            <w:sz w:val="28"/>
            <w:szCs w:val="28"/>
          </w:rPr>
          <w:t>11</w:t>
        </w:r>
      </w:hyperlink>
      <w:r w:rsidRPr="002E49FA">
        <w:rPr>
          <w:rFonts w:ascii="Times New Roman" w:hAnsi="Times New Roman" w:cs="Times New Roman"/>
          <w:color w:val="000000" w:themeColor="text1"/>
          <w:sz w:val="28"/>
          <w:szCs w:val="28"/>
        </w:rPr>
        <w:t xml:space="preserve"> и </w:t>
      </w:r>
      <w:hyperlink w:anchor="P102" w:history="1">
        <w:r w:rsidRPr="002E49FA">
          <w:rPr>
            <w:rFonts w:ascii="Times New Roman" w:hAnsi="Times New Roman" w:cs="Times New Roman"/>
            <w:color w:val="000000" w:themeColor="text1"/>
            <w:sz w:val="28"/>
            <w:szCs w:val="28"/>
          </w:rPr>
          <w:t>14</w:t>
        </w:r>
      </w:hyperlink>
      <w:r w:rsidRPr="002E49FA">
        <w:rPr>
          <w:rFonts w:ascii="Times New Roman" w:hAnsi="Times New Roman" w:cs="Times New Roman"/>
          <w:color w:val="000000" w:themeColor="text1"/>
          <w:sz w:val="28"/>
          <w:szCs w:val="28"/>
        </w:rPr>
        <w:t xml:space="preserve"> - </w:t>
      </w:r>
      <w:hyperlink w:anchor="P111" w:history="1">
        <w:r w:rsidRPr="002E49FA">
          <w:rPr>
            <w:rFonts w:ascii="Times New Roman" w:hAnsi="Times New Roman" w:cs="Times New Roman"/>
            <w:color w:val="000000" w:themeColor="text1"/>
            <w:sz w:val="28"/>
            <w:szCs w:val="28"/>
          </w:rPr>
          <w:t>18</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214" w:history="1">
        <w:r w:rsidRPr="002E49FA">
          <w:rPr>
            <w:rFonts w:ascii="Times New Roman" w:hAnsi="Times New Roman" w:cs="Times New Roman"/>
            <w:color w:val="000000" w:themeColor="text1"/>
            <w:sz w:val="28"/>
            <w:szCs w:val="28"/>
          </w:rPr>
          <w:t>пункта 40</w:t>
        </w:r>
      </w:hyperlink>
      <w:r w:rsidRPr="002E49FA">
        <w:rPr>
          <w:rFonts w:ascii="Times New Roman" w:hAnsi="Times New Roman" w:cs="Times New Roman"/>
          <w:color w:val="000000" w:themeColor="text1"/>
          <w:sz w:val="28"/>
          <w:szCs w:val="28"/>
        </w:rPr>
        <w:t xml:space="preserve"> настоящих Правил, являющиеся основанием для принятия такого решения.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42. </w:t>
      </w:r>
      <w:hyperlink r:id="rId34" w:history="1">
        <w:r w:rsidRPr="002E49FA">
          <w:rPr>
            <w:rFonts w:ascii="Times New Roman" w:hAnsi="Times New Roman" w:cs="Times New Roman"/>
            <w:color w:val="000000" w:themeColor="text1"/>
            <w:sz w:val="28"/>
            <w:szCs w:val="28"/>
          </w:rPr>
          <w:t>Форма</w:t>
        </w:r>
      </w:hyperlink>
      <w:r w:rsidRPr="002E49FA">
        <w:rPr>
          <w:rFonts w:ascii="Times New Roman" w:hAnsi="Times New Roman" w:cs="Times New Roman"/>
          <w:color w:val="000000" w:themeColor="text1"/>
          <w:sz w:val="28"/>
          <w:szCs w:val="28"/>
        </w:rPr>
        <w:t xml:space="preserve"> решения об отказе в присвоении объекту адресации адреса или аннулировании его адреса устанавливается Министерством финансов </w:t>
      </w:r>
      <w:r w:rsidRPr="002E49FA">
        <w:rPr>
          <w:rFonts w:ascii="Times New Roman" w:hAnsi="Times New Roman" w:cs="Times New Roman"/>
          <w:color w:val="000000" w:themeColor="text1"/>
          <w:sz w:val="28"/>
          <w:szCs w:val="28"/>
        </w:rPr>
        <w:lastRenderedPageBreak/>
        <w:t>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247361" w:rsidRPr="002E49FA" w:rsidRDefault="00247361">
      <w:pPr>
        <w:pStyle w:val="ConsPlusTitle"/>
        <w:jc w:val="center"/>
        <w:outlineLvl w:val="1"/>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III. Структура адреса</w:t>
      </w:r>
    </w:p>
    <w:p w:rsidR="00247361" w:rsidRPr="002E49FA" w:rsidRDefault="00247361">
      <w:pPr>
        <w:pStyle w:val="ConsPlusNormal"/>
        <w:ind w:firstLine="540"/>
        <w:jc w:val="both"/>
        <w:rPr>
          <w:rFonts w:ascii="Times New Roman" w:hAnsi="Times New Roman" w:cs="Times New Roman"/>
          <w:color w:val="000000" w:themeColor="text1"/>
          <w:sz w:val="28"/>
          <w:szCs w:val="28"/>
        </w:rPr>
      </w:pPr>
      <w:bookmarkStart w:id="29" w:name="P225"/>
      <w:bookmarkEnd w:id="29"/>
      <w:r w:rsidRPr="002E49FA">
        <w:rPr>
          <w:rFonts w:ascii="Times New Roman" w:hAnsi="Times New Roman" w:cs="Times New Roman"/>
          <w:color w:val="000000" w:themeColor="text1"/>
          <w:sz w:val="28"/>
          <w:szCs w:val="28"/>
        </w:rPr>
        <w:t xml:space="preserve">44. Структура адреса включает в себя следующую последовательность </w:t>
      </w:r>
      <w:proofErr w:type="spellStart"/>
      <w:r w:rsidRPr="002E49FA">
        <w:rPr>
          <w:rFonts w:ascii="Times New Roman" w:hAnsi="Times New Roman" w:cs="Times New Roman"/>
          <w:color w:val="000000" w:themeColor="text1"/>
          <w:sz w:val="28"/>
          <w:szCs w:val="28"/>
        </w:rPr>
        <w:t>адресообразующих</w:t>
      </w:r>
      <w:proofErr w:type="spellEnd"/>
      <w:r w:rsidRPr="002E49FA">
        <w:rPr>
          <w:rFonts w:ascii="Times New Roman" w:hAnsi="Times New Roman" w:cs="Times New Roman"/>
          <w:color w:val="000000" w:themeColor="text1"/>
          <w:sz w:val="28"/>
          <w:szCs w:val="28"/>
        </w:rPr>
        <w:t xml:space="preserve"> элементов, описанных идентифицирующими их реквизитами (далее - реквизит адреса):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наименование страны (Российская Федерация);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наименование субъекта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 наименование населенного пункта;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е) наименование элемента планировочной структуры;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ж) наименование элемента улично-дорожной сети;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з) наименование объекта адресации "земельный участок" и номер земельного участка или тип и номер здания (строения), сооружения;</w:t>
      </w:r>
    </w:p>
    <w:p w:rsidR="00142F2B"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и) утратил силу. </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к) тип и номер помещения, расположенного в здании или сооружении, или наименование объекта адресации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-место" и номер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 в здании, сооружении.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2E49FA">
        <w:rPr>
          <w:rFonts w:ascii="Times New Roman" w:hAnsi="Times New Roman" w:cs="Times New Roman"/>
          <w:color w:val="000000" w:themeColor="text1"/>
          <w:sz w:val="28"/>
          <w:szCs w:val="28"/>
        </w:rPr>
        <w:t>адресообразующих</w:t>
      </w:r>
      <w:proofErr w:type="spellEnd"/>
      <w:r w:rsidRPr="002E49FA">
        <w:rPr>
          <w:rFonts w:ascii="Times New Roman" w:hAnsi="Times New Roman" w:cs="Times New Roman"/>
          <w:color w:val="000000" w:themeColor="text1"/>
          <w:sz w:val="28"/>
          <w:szCs w:val="28"/>
        </w:rPr>
        <w:t xml:space="preserve"> элементов в структуре адреса, указанная в </w:t>
      </w:r>
      <w:hyperlink w:anchor="P225" w:history="1">
        <w:r w:rsidRPr="002E49FA">
          <w:rPr>
            <w:rFonts w:ascii="Times New Roman" w:hAnsi="Times New Roman" w:cs="Times New Roman"/>
            <w:color w:val="000000" w:themeColor="text1"/>
            <w:sz w:val="28"/>
            <w:szCs w:val="28"/>
          </w:rPr>
          <w:t>пункте 44</w:t>
        </w:r>
      </w:hyperlink>
      <w:r w:rsidRPr="002E49FA">
        <w:rPr>
          <w:rFonts w:ascii="Times New Roman" w:hAnsi="Times New Roman" w:cs="Times New Roman"/>
          <w:color w:val="000000" w:themeColor="text1"/>
          <w:sz w:val="28"/>
          <w:szCs w:val="28"/>
        </w:rPr>
        <w:t xml:space="preserve"> настоящих Правил.</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46. Перечень </w:t>
      </w:r>
      <w:proofErr w:type="spellStart"/>
      <w:r w:rsidRPr="002E49FA">
        <w:rPr>
          <w:rFonts w:ascii="Times New Roman" w:hAnsi="Times New Roman" w:cs="Times New Roman"/>
          <w:color w:val="000000" w:themeColor="text1"/>
          <w:sz w:val="28"/>
          <w:szCs w:val="28"/>
        </w:rPr>
        <w:t>адресообразующих</w:t>
      </w:r>
      <w:proofErr w:type="spellEnd"/>
      <w:r w:rsidRPr="002E49FA">
        <w:rPr>
          <w:rFonts w:ascii="Times New Roman" w:hAnsi="Times New Roman" w:cs="Times New Roman"/>
          <w:color w:val="000000" w:themeColor="text1"/>
          <w:sz w:val="28"/>
          <w:szCs w:val="28"/>
        </w:rPr>
        <w:t xml:space="preserve"> элементов, используемых при описании адреса объекта адресации, зависит от вида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30" w:name="P241"/>
      <w:bookmarkEnd w:id="30"/>
      <w:r w:rsidRPr="002E49FA">
        <w:rPr>
          <w:rFonts w:ascii="Times New Roman" w:hAnsi="Times New Roman" w:cs="Times New Roman"/>
          <w:color w:val="000000" w:themeColor="text1"/>
          <w:sz w:val="28"/>
          <w:szCs w:val="28"/>
        </w:rPr>
        <w:t xml:space="preserve">47. Обязательными </w:t>
      </w:r>
      <w:proofErr w:type="spellStart"/>
      <w:r w:rsidRPr="002E49FA">
        <w:rPr>
          <w:rFonts w:ascii="Times New Roman" w:hAnsi="Times New Roman" w:cs="Times New Roman"/>
          <w:color w:val="000000" w:themeColor="text1"/>
          <w:sz w:val="28"/>
          <w:szCs w:val="28"/>
        </w:rPr>
        <w:t>адресообразующими</w:t>
      </w:r>
      <w:proofErr w:type="spellEnd"/>
      <w:r w:rsidRPr="002E49FA">
        <w:rPr>
          <w:rFonts w:ascii="Times New Roman" w:hAnsi="Times New Roman" w:cs="Times New Roman"/>
          <w:color w:val="000000" w:themeColor="text1"/>
          <w:sz w:val="28"/>
          <w:szCs w:val="28"/>
        </w:rPr>
        <w:t xml:space="preserve"> элементами для всех видов объектов адресации являются: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страна;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субъект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lastRenderedPageBreak/>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 населенный пункт (за исключением объектов адресации, расположенных вне границ населенных пунктов).</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48. Иные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применяются в зависимости от вида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49. Структура адреса земельного участка в дополнение к обязательным </w:t>
      </w:r>
      <w:proofErr w:type="spellStart"/>
      <w:r w:rsidRPr="002E49FA">
        <w:rPr>
          <w:rFonts w:ascii="Times New Roman" w:hAnsi="Times New Roman" w:cs="Times New Roman"/>
          <w:color w:val="000000" w:themeColor="text1"/>
          <w:sz w:val="28"/>
          <w:szCs w:val="28"/>
        </w:rPr>
        <w:t>адресообразующим</w:t>
      </w:r>
      <w:proofErr w:type="spellEnd"/>
      <w:r w:rsidRPr="002E49FA">
        <w:rPr>
          <w:rFonts w:ascii="Times New Roman" w:hAnsi="Times New Roman" w:cs="Times New Roman"/>
          <w:color w:val="000000" w:themeColor="text1"/>
          <w:sz w:val="28"/>
          <w:szCs w:val="28"/>
        </w:rPr>
        <w:t xml:space="preserve"> элементам, указанным в </w:t>
      </w:r>
      <w:hyperlink w:anchor="P241" w:history="1">
        <w:r w:rsidRPr="002E49FA">
          <w:rPr>
            <w:rFonts w:ascii="Times New Roman" w:hAnsi="Times New Roman" w:cs="Times New Roman"/>
            <w:color w:val="000000" w:themeColor="text1"/>
            <w:sz w:val="28"/>
            <w:szCs w:val="28"/>
          </w:rPr>
          <w:t>пункте 47</w:t>
        </w:r>
      </w:hyperlink>
      <w:r w:rsidRPr="002E49FA">
        <w:rPr>
          <w:rFonts w:ascii="Times New Roman" w:hAnsi="Times New Roman" w:cs="Times New Roman"/>
          <w:color w:val="000000" w:themeColor="text1"/>
          <w:sz w:val="28"/>
          <w:szCs w:val="28"/>
        </w:rPr>
        <w:t xml:space="preserve"> настоящих Правил, включает в себя следующие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описанные идентифицирующими их реквизитами: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наименование элемента планировочной структуры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наименование элемента улично-дорожной сети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наименование объекта адресации "земельный участок" и номер земельного участка.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50. Структура адреса здания (строения), сооружения в дополнение к обязательным </w:t>
      </w:r>
      <w:proofErr w:type="spellStart"/>
      <w:r w:rsidRPr="002E49FA">
        <w:rPr>
          <w:rFonts w:ascii="Times New Roman" w:hAnsi="Times New Roman" w:cs="Times New Roman"/>
          <w:color w:val="000000" w:themeColor="text1"/>
          <w:sz w:val="28"/>
          <w:szCs w:val="28"/>
        </w:rPr>
        <w:t>адресообразующим</w:t>
      </w:r>
      <w:proofErr w:type="spellEnd"/>
      <w:r w:rsidRPr="002E49FA">
        <w:rPr>
          <w:rFonts w:ascii="Times New Roman" w:hAnsi="Times New Roman" w:cs="Times New Roman"/>
          <w:color w:val="000000" w:themeColor="text1"/>
          <w:sz w:val="28"/>
          <w:szCs w:val="28"/>
        </w:rPr>
        <w:t xml:space="preserve"> элементам, указанным в </w:t>
      </w:r>
      <w:hyperlink w:anchor="P241" w:history="1">
        <w:r w:rsidRPr="002E49FA">
          <w:rPr>
            <w:rFonts w:ascii="Times New Roman" w:hAnsi="Times New Roman" w:cs="Times New Roman"/>
            <w:color w:val="000000" w:themeColor="text1"/>
            <w:sz w:val="28"/>
            <w:szCs w:val="28"/>
          </w:rPr>
          <w:t>пункте 47</w:t>
        </w:r>
      </w:hyperlink>
      <w:r w:rsidRPr="002E49FA">
        <w:rPr>
          <w:rFonts w:ascii="Times New Roman" w:hAnsi="Times New Roman" w:cs="Times New Roman"/>
          <w:color w:val="000000" w:themeColor="text1"/>
          <w:sz w:val="28"/>
          <w:szCs w:val="28"/>
        </w:rPr>
        <w:t xml:space="preserve"> настоящих Правил, включает в себя следующие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описанные идентифицирующими их реквизитами: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наименование элемента планировочной структуры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наименование элемента улично-дорожной сети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тип и номер здания (строения) или сооружения.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51. Структура адреса помещения в пределах здания (строения), сооружения в дополнение к обязательным </w:t>
      </w:r>
      <w:proofErr w:type="spellStart"/>
      <w:r w:rsidRPr="002E49FA">
        <w:rPr>
          <w:rFonts w:ascii="Times New Roman" w:hAnsi="Times New Roman" w:cs="Times New Roman"/>
          <w:color w:val="000000" w:themeColor="text1"/>
          <w:sz w:val="28"/>
          <w:szCs w:val="28"/>
        </w:rPr>
        <w:t>адресообразующим</w:t>
      </w:r>
      <w:proofErr w:type="spellEnd"/>
      <w:r w:rsidRPr="002E49FA">
        <w:rPr>
          <w:rFonts w:ascii="Times New Roman" w:hAnsi="Times New Roman" w:cs="Times New Roman"/>
          <w:color w:val="000000" w:themeColor="text1"/>
          <w:sz w:val="28"/>
          <w:szCs w:val="28"/>
        </w:rPr>
        <w:t xml:space="preserve"> элементам, указанным в </w:t>
      </w:r>
      <w:hyperlink w:anchor="P241" w:history="1">
        <w:r w:rsidRPr="002E49FA">
          <w:rPr>
            <w:rFonts w:ascii="Times New Roman" w:hAnsi="Times New Roman" w:cs="Times New Roman"/>
            <w:color w:val="000000" w:themeColor="text1"/>
            <w:sz w:val="28"/>
            <w:szCs w:val="28"/>
          </w:rPr>
          <w:t>пункте 47</w:t>
        </w:r>
      </w:hyperlink>
      <w:r w:rsidRPr="002E49FA">
        <w:rPr>
          <w:rFonts w:ascii="Times New Roman" w:hAnsi="Times New Roman" w:cs="Times New Roman"/>
          <w:color w:val="000000" w:themeColor="text1"/>
          <w:sz w:val="28"/>
          <w:szCs w:val="28"/>
        </w:rPr>
        <w:t xml:space="preserve"> настоящих Правил, включает в себя следующие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описанные идентифицирующими их реквизитами: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наименование элемента планировочной структуры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наименование элемента улично-дорожной сети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тип и номер здания (строения), сооружения;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тип и номер помещения в пределах здания, сооружения;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lastRenderedPageBreak/>
        <w:t>д) тип и номер помещения в пределах квартиры (в отношении коммунальных квартир).</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51(1). Структура адреса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-места в дополнение к обязательным </w:t>
      </w:r>
      <w:proofErr w:type="spellStart"/>
      <w:r w:rsidRPr="002E49FA">
        <w:rPr>
          <w:rFonts w:ascii="Times New Roman" w:hAnsi="Times New Roman" w:cs="Times New Roman"/>
          <w:color w:val="000000" w:themeColor="text1"/>
          <w:sz w:val="28"/>
          <w:szCs w:val="28"/>
        </w:rPr>
        <w:t>адресообразующим</w:t>
      </w:r>
      <w:proofErr w:type="spellEnd"/>
      <w:r w:rsidRPr="002E49FA">
        <w:rPr>
          <w:rFonts w:ascii="Times New Roman" w:hAnsi="Times New Roman" w:cs="Times New Roman"/>
          <w:color w:val="000000" w:themeColor="text1"/>
          <w:sz w:val="28"/>
          <w:szCs w:val="28"/>
        </w:rPr>
        <w:t xml:space="preserve"> элементам, указанным в </w:t>
      </w:r>
      <w:hyperlink w:anchor="P241" w:history="1">
        <w:r w:rsidRPr="002E49FA">
          <w:rPr>
            <w:rFonts w:ascii="Times New Roman" w:hAnsi="Times New Roman" w:cs="Times New Roman"/>
            <w:color w:val="000000" w:themeColor="text1"/>
            <w:sz w:val="28"/>
            <w:szCs w:val="28"/>
          </w:rPr>
          <w:t>пункте 47</w:t>
        </w:r>
      </w:hyperlink>
      <w:r w:rsidRPr="002E49FA">
        <w:rPr>
          <w:rFonts w:ascii="Times New Roman" w:hAnsi="Times New Roman" w:cs="Times New Roman"/>
          <w:color w:val="000000" w:themeColor="text1"/>
          <w:sz w:val="28"/>
          <w:szCs w:val="28"/>
        </w:rPr>
        <w:t xml:space="preserve"> настоящих Правил, включает следующие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описанные идентифицирующими их реквизитами: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наименование элемента планировочной структуры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наименование элемента улично-дорожной сети (при наличии);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 тип и номер здания (строения), сооружения;</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 наименование объекта адресации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-место" и номер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-места в здании, сооружении.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bookmarkStart w:id="31" w:name="P276"/>
      <w:bookmarkEnd w:id="31"/>
      <w:r w:rsidRPr="002E49FA">
        <w:rPr>
          <w:rFonts w:ascii="Times New Roman" w:hAnsi="Times New Roman" w:cs="Times New Roman"/>
          <w:color w:val="000000" w:themeColor="text1"/>
          <w:sz w:val="28"/>
          <w:szCs w:val="28"/>
        </w:rPr>
        <w:t xml:space="preserve">52. </w:t>
      </w:r>
      <w:hyperlink r:id="rId35" w:history="1">
        <w:r w:rsidRPr="002E49FA">
          <w:rPr>
            <w:rFonts w:ascii="Times New Roman" w:hAnsi="Times New Roman" w:cs="Times New Roman"/>
            <w:color w:val="000000" w:themeColor="text1"/>
            <w:sz w:val="28"/>
            <w:szCs w:val="28"/>
          </w:rPr>
          <w:t>Перечень</w:t>
        </w:r>
      </w:hyperlink>
      <w:r w:rsidRPr="002E49FA">
        <w:rPr>
          <w:rFonts w:ascii="Times New Roman" w:hAnsi="Times New Roman" w:cs="Times New Roman"/>
          <w:color w:val="000000" w:themeColor="text1"/>
          <w:sz w:val="28"/>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2E49FA">
        <w:rPr>
          <w:rFonts w:ascii="Times New Roman" w:hAnsi="Times New Roman" w:cs="Times New Roman"/>
          <w:color w:val="000000" w:themeColor="text1"/>
          <w:sz w:val="28"/>
          <w:szCs w:val="28"/>
        </w:rPr>
        <w:t>машино</w:t>
      </w:r>
      <w:proofErr w:type="spellEnd"/>
      <w:r w:rsidRPr="002E49FA">
        <w:rPr>
          <w:rFonts w:ascii="Times New Roman" w:hAnsi="Times New Roman" w:cs="Times New Roman"/>
          <w:color w:val="000000" w:themeColor="text1"/>
          <w:sz w:val="28"/>
          <w:szCs w:val="28"/>
        </w:rPr>
        <w:t xml:space="preserve">-мест, используемых в качестве реквизитов адреса, а также </w:t>
      </w:r>
      <w:hyperlink r:id="rId36" w:history="1">
        <w:r w:rsidRPr="002E49FA">
          <w:rPr>
            <w:rFonts w:ascii="Times New Roman" w:hAnsi="Times New Roman" w:cs="Times New Roman"/>
            <w:color w:val="000000" w:themeColor="text1"/>
            <w:sz w:val="28"/>
            <w:szCs w:val="28"/>
          </w:rPr>
          <w:t>правила</w:t>
        </w:r>
      </w:hyperlink>
      <w:r w:rsidRPr="002E49FA">
        <w:rPr>
          <w:rFonts w:ascii="Times New Roman" w:hAnsi="Times New Roman" w:cs="Times New Roman"/>
          <w:color w:val="000000" w:themeColor="text1"/>
          <w:sz w:val="28"/>
          <w:szCs w:val="28"/>
        </w:rPr>
        <w:t xml:space="preserve"> сокращенного наименования </w:t>
      </w:r>
      <w:proofErr w:type="spellStart"/>
      <w:r w:rsidRPr="002E49FA">
        <w:rPr>
          <w:rFonts w:ascii="Times New Roman" w:hAnsi="Times New Roman" w:cs="Times New Roman"/>
          <w:color w:val="000000" w:themeColor="text1"/>
          <w:sz w:val="28"/>
          <w:szCs w:val="28"/>
        </w:rPr>
        <w:t>адресообразующих</w:t>
      </w:r>
      <w:proofErr w:type="spellEnd"/>
      <w:r w:rsidRPr="002E49FA">
        <w:rPr>
          <w:rFonts w:ascii="Times New Roman" w:hAnsi="Times New Roman" w:cs="Times New Roman"/>
          <w:color w:val="000000" w:themeColor="text1"/>
          <w:sz w:val="28"/>
          <w:szCs w:val="28"/>
        </w:rPr>
        <w:t xml:space="preserve"> элементов устанавливаются Министерством финансов Российской Федерации.</w:t>
      </w:r>
    </w:p>
    <w:p w:rsidR="00247361" w:rsidRPr="002E49FA" w:rsidRDefault="00247361">
      <w:pPr>
        <w:pStyle w:val="ConsPlusTitle"/>
        <w:jc w:val="center"/>
        <w:outlineLvl w:val="1"/>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IV. Правила написания наименований и нумерации</w:t>
      </w:r>
    </w:p>
    <w:p w:rsidR="00247361" w:rsidRPr="002E49FA" w:rsidRDefault="00247361">
      <w:pPr>
        <w:pStyle w:val="ConsPlusTitle"/>
        <w:jc w:val="center"/>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объектов адресации</w:t>
      </w:r>
    </w:p>
    <w:p w:rsidR="00247361" w:rsidRPr="002E49FA" w:rsidRDefault="00247361">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Наименования страны и субъектов Российской Федерации должны соответствовать соответствующим наименованиям в </w:t>
      </w:r>
      <w:hyperlink r:id="rId37" w:history="1">
        <w:r w:rsidRPr="002E49FA">
          <w:rPr>
            <w:rFonts w:ascii="Times New Roman" w:hAnsi="Times New Roman" w:cs="Times New Roman"/>
            <w:color w:val="000000" w:themeColor="text1"/>
            <w:sz w:val="28"/>
            <w:szCs w:val="28"/>
          </w:rPr>
          <w:t>Конституции</w:t>
        </w:r>
      </w:hyperlink>
      <w:r w:rsidRPr="002E49FA">
        <w:rPr>
          <w:rFonts w:ascii="Times New Roman" w:hAnsi="Times New Roman" w:cs="Times New Roman"/>
          <w:color w:val="000000" w:themeColor="text1"/>
          <w:sz w:val="28"/>
          <w:szCs w:val="28"/>
        </w:rPr>
        <w:t xml:space="preserve"> </w:t>
      </w:r>
      <w:r w:rsidRPr="002E49FA">
        <w:rPr>
          <w:rFonts w:ascii="Times New Roman" w:hAnsi="Times New Roman" w:cs="Times New Roman"/>
          <w:color w:val="000000" w:themeColor="text1"/>
          <w:sz w:val="28"/>
          <w:szCs w:val="28"/>
        </w:rPr>
        <w:lastRenderedPageBreak/>
        <w:t>Российской Федерации.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2E49FA">
        <w:rPr>
          <w:rFonts w:ascii="Times New Roman" w:hAnsi="Times New Roman" w:cs="Times New Roman"/>
          <w:color w:val="000000" w:themeColor="text1"/>
          <w:sz w:val="28"/>
          <w:szCs w:val="28"/>
        </w:rPr>
        <w:t xml:space="preserve">, </w:t>
      </w:r>
      <w:proofErr w:type="gramStart"/>
      <w:r w:rsidRPr="002E49FA">
        <w:rPr>
          <w:rFonts w:ascii="Times New Roman" w:hAnsi="Times New Roman" w:cs="Times New Roman"/>
          <w:color w:val="000000" w:themeColor="text1"/>
          <w:sz w:val="28"/>
          <w:szCs w:val="28"/>
        </w:rPr>
        <w:t>полученных</w:t>
      </w:r>
      <w:proofErr w:type="gramEnd"/>
      <w:r w:rsidRPr="002E49FA">
        <w:rPr>
          <w:rFonts w:ascii="Times New Roman" w:hAnsi="Times New Roman" w:cs="Times New Roman"/>
          <w:color w:val="000000" w:themeColor="text1"/>
          <w:sz w:val="28"/>
          <w:szCs w:val="28"/>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а) "</w:t>
      </w:r>
      <w:proofErr w:type="gramStart"/>
      <w:r w:rsidRPr="002E49FA">
        <w:rPr>
          <w:rFonts w:ascii="Times New Roman" w:hAnsi="Times New Roman" w:cs="Times New Roman"/>
          <w:color w:val="000000" w:themeColor="text1"/>
          <w:sz w:val="28"/>
          <w:szCs w:val="28"/>
        </w:rPr>
        <w:t>-"</w:t>
      </w:r>
      <w:proofErr w:type="gramEnd"/>
      <w:r w:rsidRPr="002E49FA">
        <w:rPr>
          <w:rFonts w:ascii="Times New Roman" w:hAnsi="Times New Roman" w:cs="Times New Roman"/>
          <w:color w:val="000000" w:themeColor="text1"/>
          <w:sz w:val="28"/>
          <w:szCs w:val="28"/>
        </w:rPr>
        <w:t xml:space="preserve"> - дефис;</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б) "</w:t>
      </w:r>
      <w:proofErr w:type="gramStart"/>
      <w:r w:rsidRPr="002E49FA">
        <w:rPr>
          <w:rFonts w:ascii="Times New Roman" w:hAnsi="Times New Roman" w:cs="Times New Roman"/>
          <w:color w:val="000000" w:themeColor="text1"/>
          <w:sz w:val="28"/>
          <w:szCs w:val="28"/>
        </w:rPr>
        <w:t>."</w:t>
      </w:r>
      <w:proofErr w:type="gramEnd"/>
      <w:r w:rsidRPr="002E49FA">
        <w:rPr>
          <w:rFonts w:ascii="Times New Roman" w:hAnsi="Times New Roman" w:cs="Times New Roman"/>
          <w:color w:val="000000" w:themeColor="text1"/>
          <w:sz w:val="28"/>
          <w:szCs w:val="28"/>
        </w:rPr>
        <w:t xml:space="preserve"> - точка;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в</w:t>
      </w:r>
      <w:proofErr w:type="gramStart"/>
      <w:r w:rsidRPr="002E49FA">
        <w:rPr>
          <w:rFonts w:ascii="Times New Roman" w:hAnsi="Times New Roman" w:cs="Times New Roman"/>
          <w:color w:val="000000" w:themeColor="text1"/>
          <w:sz w:val="28"/>
          <w:szCs w:val="28"/>
        </w:rPr>
        <w:t xml:space="preserve">) "(" - </w:t>
      </w:r>
      <w:proofErr w:type="gramEnd"/>
      <w:r w:rsidRPr="002E49FA">
        <w:rPr>
          <w:rFonts w:ascii="Times New Roman" w:hAnsi="Times New Roman" w:cs="Times New Roman"/>
          <w:color w:val="000000" w:themeColor="text1"/>
          <w:sz w:val="28"/>
          <w:szCs w:val="28"/>
        </w:rPr>
        <w:t>открывающая круглая скобка;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proofErr w:type="gramStart"/>
      <w:r w:rsidRPr="002E49FA">
        <w:rPr>
          <w:rFonts w:ascii="Times New Roman" w:hAnsi="Times New Roman" w:cs="Times New Roman"/>
          <w:color w:val="000000" w:themeColor="text1"/>
          <w:sz w:val="28"/>
          <w:szCs w:val="28"/>
        </w:rPr>
        <w:t>г) ")" - закрывающая круглая скобка;</w:t>
      </w:r>
      <w:proofErr w:type="gramEnd"/>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д) "N" - знак номера.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58. Собственные наименования элементов планировочной структуры и улично-дорожной сети, присвоенные в честь выдающихся деятелей, </w:t>
      </w:r>
      <w:r w:rsidRPr="002E49FA">
        <w:rPr>
          <w:rFonts w:ascii="Times New Roman" w:hAnsi="Times New Roman" w:cs="Times New Roman"/>
          <w:color w:val="000000" w:themeColor="text1"/>
          <w:sz w:val="28"/>
          <w:szCs w:val="28"/>
        </w:rPr>
        <w:lastRenderedPageBreak/>
        <w:t>оформляются в родительном падеже.</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60. Составные части наименований элементов планировочной структуры и элементов улично-дорожной </w:t>
      </w:r>
      <w:proofErr w:type="gramStart"/>
      <w:r w:rsidRPr="002E49FA">
        <w:rPr>
          <w:rFonts w:ascii="Times New Roman" w:hAnsi="Times New Roman" w:cs="Times New Roman"/>
          <w:color w:val="000000" w:themeColor="text1"/>
          <w:sz w:val="28"/>
          <w:szCs w:val="28"/>
        </w:rPr>
        <w:t>сети, представляющие собой имя и фамилию или звание и фамилию употребляются</w:t>
      </w:r>
      <w:proofErr w:type="gramEnd"/>
      <w:r w:rsidRPr="002E49FA">
        <w:rPr>
          <w:rFonts w:ascii="Times New Roman" w:hAnsi="Times New Roman" w:cs="Times New Roman"/>
          <w:color w:val="000000" w:themeColor="text1"/>
          <w:sz w:val="28"/>
          <w:szCs w:val="28"/>
        </w:rPr>
        <w:t xml:space="preserve"> с полным написанием имени и фамилии или звания и фамилии.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наименования элементов планировочной структуры, установленные в соответствии с </w:t>
      </w:r>
      <w:hyperlink w:anchor="P276" w:history="1">
        <w:r w:rsidRPr="002E49FA">
          <w:rPr>
            <w:rFonts w:ascii="Times New Roman" w:hAnsi="Times New Roman" w:cs="Times New Roman"/>
            <w:color w:val="000000" w:themeColor="text1"/>
            <w:sz w:val="28"/>
            <w:szCs w:val="28"/>
          </w:rPr>
          <w:t>пунктом 52</w:t>
        </w:r>
      </w:hyperlink>
      <w:r w:rsidRPr="002E49FA">
        <w:rPr>
          <w:rFonts w:ascii="Times New Roman" w:hAnsi="Times New Roman" w:cs="Times New Roman"/>
          <w:color w:val="000000" w:themeColor="text1"/>
          <w:sz w:val="28"/>
          <w:szCs w:val="28"/>
        </w:rPr>
        <w:t xml:space="preserve"> настоящих Правил, за исключением собственных наименований элементов планировочной структуры;</w:t>
      </w:r>
    </w:p>
    <w:p w:rsidR="00247361" w:rsidRPr="002E49FA" w:rsidRDefault="00247361">
      <w:pPr>
        <w:pStyle w:val="ConsPlusNormal"/>
        <w:spacing w:before="220"/>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обязательные </w:t>
      </w:r>
      <w:proofErr w:type="spellStart"/>
      <w:r w:rsidRPr="002E49FA">
        <w:rPr>
          <w:rFonts w:ascii="Times New Roman" w:hAnsi="Times New Roman" w:cs="Times New Roman"/>
          <w:color w:val="000000" w:themeColor="text1"/>
          <w:sz w:val="28"/>
          <w:szCs w:val="28"/>
        </w:rPr>
        <w:t>адресообразующие</w:t>
      </w:r>
      <w:proofErr w:type="spellEnd"/>
      <w:r w:rsidRPr="002E49FA">
        <w:rPr>
          <w:rFonts w:ascii="Times New Roman" w:hAnsi="Times New Roman" w:cs="Times New Roman"/>
          <w:color w:val="000000" w:themeColor="text1"/>
          <w:sz w:val="28"/>
          <w:szCs w:val="28"/>
        </w:rPr>
        <w:t xml:space="preserve"> элементы адреса объекта адресации.</w:t>
      </w:r>
    </w:p>
    <w:p w:rsidR="00247361" w:rsidRPr="002E49FA" w:rsidRDefault="00247361">
      <w:pPr>
        <w:pStyle w:val="ConsPlusNormal"/>
        <w:ind w:firstLine="540"/>
        <w:jc w:val="both"/>
        <w:rPr>
          <w:rFonts w:ascii="Times New Roman" w:hAnsi="Times New Roman" w:cs="Times New Roman"/>
          <w:color w:val="000000" w:themeColor="text1"/>
          <w:sz w:val="28"/>
          <w:szCs w:val="28"/>
        </w:rPr>
      </w:pPr>
    </w:p>
    <w:p w:rsidR="00247361" w:rsidRPr="002E49FA" w:rsidRDefault="002E49FA">
      <w:pPr>
        <w:pStyle w:val="ConsPlusNormal"/>
        <w:ind w:firstLine="540"/>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 xml:space="preserve">       </w:t>
      </w:r>
    </w:p>
    <w:p w:rsidR="002E49FA" w:rsidRPr="002E49FA" w:rsidRDefault="002E49FA">
      <w:pPr>
        <w:pStyle w:val="ConsPlusNormal"/>
        <w:ind w:firstLine="540"/>
        <w:jc w:val="both"/>
        <w:rPr>
          <w:rFonts w:ascii="Times New Roman" w:hAnsi="Times New Roman" w:cs="Times New Roman"/>
          <w:color w:val="000000" w:themeColor="text1"/>
          <w:sz w:val="28"/>
          <w:szCs w:val="28"/>
        </w:rPr>
      </w:pPr>
    </w:p>
    <w:p w:rsidR="002E49FA" w:rsidRPr="002E49FA" w:rsidRDefault="002E49FA" w:rsidP="002E49FA">
      <w:pPr>
        <w:pStyle w:val="ConsPlusNormal"/>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Глава Администрации</w:t>
      </w:r>
    </w:p>
    <w:p w:rsidR="002E49FA" w:rsidRPr="002E49FA" w:rsidRDefault="002E49FA" w:rsidP="002E49FA">
      <w:pPr>
        <w:pStyle w:val="ConsPlusNormal"/>
        <w:jc w:val="both"/>
        <w:rPr>
          <w:rFonts w:ascii="Times New Roman" w:hAnsi="Times New Roman" w:cs="Times New Roman"/>
          <w:color w:val="000000" w:themeColor="text1"/>
          <w:sz w:val="28"/>
          <w:szCs w:val="28"/>
        </w:rPr>
      </w:pPr>
      <w:r w:rsidRPr="002E49FA">
        <w:rPr>
          <w:rFonts w:ascii="Times New Roman" w:hAnsi="Times New Roman" w:cs="Times New Roman"/>
          <w:color w:val="000000" w:themeColor="text1"/>
          <w:sz w:val="28"/>
          <w:szCs w:val="28"/>
        </w:rPr>
        <w:t>Камышевского сельского поселения                                           С.А.Богданова</w:t>
      </w:r>
    </w:p>
    <w:p w:rsidR="008E68EF" w:rsidRPr="002E49FA" w:rsidRDefault="008E68EF">
      <w:pPr>
        <w:rPr>
          <w:color w:val="000000" w:themeColor="text1"/>
          <w:sz w:val="28"/>
          <w:szCs w:val="28"/>
        </w:rPr>
      </w:pPr>
    </w:p>
    <w:sectPr w:rsidR="008E68EF" w:rsidRPr="002E49FA" w:rsidSect="00752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47361"/>
    <w:rsid w:val="000A4B3F"/>
    <w:rsid w:val="00142F2B"/>
    <w:rsid w:val="001B289C"/>
    <w:rsid w:val="00247361"/>
    <w:rsid w:val="002E49FA"/>
    <w:rsid w:val="00457E09"/>
    <w:rsid w:val="00471E6C"/>
    <w:rsid w:val="00497A59"/>
    <w:rsid w:val="006475F7"/>
    <w:rsid w:val="006E6CF1"/>
    <w:rsid w:val="00737593"/>
    <w:rsid w:val="0078014C"/>
    <w:rsid w:val="007858D4"/>
    <w:rsid w:val="0084628C"/>
    <w:rsid w:val="008E68EF"/>
    <w:rsid w:val="0094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6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7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7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7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7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7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73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736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47361"/>
    <w:pPr>
      <w:ind w:left="720"/>
      <w:contextualSpacing/>
    </w:pPr>
  </w:style>
  <w:style w:type="paragraph" w:styleId="a4">
    <w:name w:val="No Spacing"/>
    <w:uiPriority w:val="1"/>
    <w:qFormat/>
    <w:rsid w:val="002E49F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A9BB59B12D73B764C20419F0C904E0708444171DF0BD911E68BE51EDDC9C28DA40D5A7ECF60E76A2B0EA473E77E9B1A7305CB5ABF57EDlDxEL" TargetMode="External"/><Relationship Id="rId13" Type="http://schemas.openxmlformats.org/officeDocument/2006/relationships/hyperlink" Target="consultantplus://offline/ref=1F4A9BB59B12D73B764C20419F0C904E0708444277DA0BD911E68BE51EDDC9C29FA455567CC778E4623E58F535lBx3L" TargetMode="External"/><Relationship Id="rId18" Type="http://schemas.openxmlformats.org/officeDocument/2006/relationships/hyperlink" Target="consultantplus://offline/ref=1F4A9BB59B12D73B764C20419F0C904E0708444171DF0BD911E68BE51EDDC9C28DA40D5F77C432B5277557F73FAC73980C6F05C8l4x5L" TargetMode="External"/><Relationship Id="rId26" Type="http://schemas.openxmlformats.org/officeDocument/2006/relationships/hyperlink" Target="consultantplus://offline/ref=1F4A9BB59B12D73B764C20419F0C904E0708474676D90BD911E68BE51EDDC9C28DA40D5A7ECF67E7672B0EA473E77E9B1A7305CB5ABF57EDlDxE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F4A9BB59B12D73B764C20419F0C904E0709454172D90BD911E68BE51EDDC9C28DA40D5A7ECF66E5622B0EA473E77E9B1A7305CB5ABF57EDlDxEL" TargetMode="External"/><Relationship Id="rId34" Type="http://schemas.openxmlformats.org/officeDocument/2006/relationships/hyperlink" Target="consultantplus://offline/ref=1F4A9BB59B12D73B764C20419F0C904E0709454172D90BD911E68BE51EDDC9C28DA40D5A7ECF64E7612B0EA473E77E9B1A7305CB5ABF57EDlDxEL" TargetMode="External"/><Relationship Id="rId7" Type="http://schemas.openxmlformats.org/officeDocument/2006/relationships/hyperlink" Target="consultantplus://offline/ref=1F4A9BB59B12D73B764C20419F0C904E0708444277DA0BD911E68BE51EDDC9C28DA40D5A7ECF6FE76B2B0EA473E77E9B1A7305CB5ABF57EDlDxEL" TargetMode="External"/><Relationship Id="rId12" Type="http://schemas.openxmlformats.org/officeDocument/2006/relationships/hyperlink" Target="consultantplus://offline/ref=1F4A9BB59B12D73B764C20419F0C904E0708464A74DC0BD911E68BE51EDDC9C28DA40D5A7ECF67ED652B0EA473E77E9B1A7305CB5ABF57EDlDxEL" TargetMode="External"/><Relationship Id="rId17" Type="http://schemas.openxmlformats.org/officeDocument/2006/relationships/hyperlink" Target="consultantplus://offline/ref=1F4A9BB59B12D73B764C20419F0C904E0708444276DD0BD911E68BE51EDDC9C28DA40D5A7BCE6DB032640FF835BA6D99137307CA46lBxCL" TargetMode="External"/><Relationship Id="rId25" Type="http://schemas.openxmlformats.org/officeDocument/2006/relationships/hyperlink" Target="consultantplus://offline/ref=1F4A9BB59B12D73B764C20419F0C904E0708454A75D10BD911E68BE51EDDC9C28DA40D5879C96DB032640FF835BA6D99137307CA46lBxCL" TargetMode="External"/><Relationship Id="rId33" Type="http://schemas.openxmlformats.org/officeDocument/2006/relationships/hyperlink" Target="consultantplus://offline/ref=1F4A9BB59B12D73B764C20419F0C904E070A424B7ED90BD911E68BE51EDDC9C28DA40D58759B37A0362D58FD29B27287106D07lCxB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F4A9BB59B12D73B764C20419F0C904E0708444277DA0BD911E68BE51EDDC9C28DA40D5A7ECF6FE76B2B0EA473E77E9B1A7305CB5ABF57EDlDxEL" TargetMode="External"/><Relationship Id="rId20" Type="http://schemas.openxmlformats.org/officeDocument/2006/relationships/hyperlink" Target="consultantplus://offline/ref=1F4A9BB59B12D73B764C20419F0C904E0708444277DA0BD911E68BE51EDDC9C29FA455567CC778E4623E58F535lBx3L" TargetMode="External"/><Relationship Id="rId29" Type="http://schemas.openxmlformats.org/officeDocument/2006/relationships/hyperlink" Target="consultantplus://offline/ref=1F4A9BB59B12D73B764C20419F0C904E0708454A75D10BD911E68BE51EDDC9C28DA40D5879C96DB032640FF835BA6D99137307CA46lBxCL" TargetMode="External"/><Relationship Id="rId1" Type="http://schemas.openxmlformats.org/officeDocument/2006/relationships/customXml" Target="../customXml/item1.xml"/><Relationship Id="rId6" Type="http://schemas.openxmlformats.org/officeDocument/2006/relationships/hyperlink" Target="consultantplus://offline/ref=1F4A9BB59B12D73B764C20419F0C904E070C47447FDC0BD911E68BE51EDDC9C29FA455567CC778E4623E58F535lBx3L" TargetMode="External"/><Relationship Id="rId11" Type="http://schemas.openxmlformats.org/officeDocument/2006/relationships/hyperlink" Target="consultantplus://offline/ref=1F4A9BB59B12D73B764C20419F0C904E0708444171DF0BD911E68BE51EDDC9C29FA455567CC778E4623E58F535lBx3L" TargetMode="External"/><Relationship Id="rId24" Type="http://schemas.openxmlformats.org/officeDocument/2006/relationships/hyperlink" Target="consultantplus://offline/ref=1F4A9BB59B12D73B764C20419F0C904E0708454A75D10BD911E68BE51EDDC9C28DA40D5A7ECF65E7652B0EA473E77E9B1A7305CB5ABF57EDlDxEL" TargetMode="External"/><Relationship Id="rId32" Type="http://schemas.openxmlformats.org/officeDocument/2006/relationships/hyperlink" Target="consultantplus://offline/ref=1F4A9BB59B12D73B764C20419F0C904E0708444171DF0BD911E68BE51EDDC9C29FA455567CC778E4623E58F535lBx3L" TargetMode="External"/><Relationship Id="rId37" Type="http://schemas.openxmlformats.org/officeDocument/2006/relationships/hyperlink" Target="consultantplus://offline/ref=1F4A9BB59B12D73B764C20419F0C904E060740467D8F5CDB40B385E0168D93D29BED025360CF67FA612058lFx4L" TargetMode="External"/><Relationship Id="rId5" Type="http://schemas.openxmlformats.org/officeDocument/2006/relationships/webSettings" Target="webSettings.xml"/><Relationship Id="rId15" Type="http://schemas.openxmlformats.org/officeDocument/2006/relationships/hyperlink" Target="consultantplus://offline/ref=1F4A9BB59B12D73B764C3E5A8A0C904E070941407EDB0BD911E68BE51EDDC9C28DA40D5A7ECF66E5612B0EA473E77E9B1A7305CB5ABF57EDlDxEL" TargetMode="External"/><Relationship Id="rId23" Type="http://schemas.openxmlformats.org/officeDocument/2006/relationships/hyperlink" Target="consultantplus://offline/ref=1F4A9BB59B12D73B764C20419F0C904E0708464A74DC0BD911E68BE51EDDC9C28DA40D5A7ECF65E6662B0EA473E77E9B1A7305CB5ABF57EDlDxEL" TargetMode="External"/><Relationship Id="rId28" Type="http://schemas.openxmlformats.org/officeDocument/2006/relationships/hyperlink" Target="consultantplus://offline/ref=1F4A9BB59B12D73B764C20419F0C904E0708454A75D10BD911E68BE51EDDC9C28DA40D5A7ECF65E7652B0EA473E77E9B1A7305CB5ABF57EDlDxEL" TargetMode="External"/><Relationship Id="rId36" Type="http://schemas.openxmlformats.org/officeDocument/2006/relationships/hyperlink" Target="consultantplus://offline/ref=1F4A9BB59B12D73B764C20419F0C904E070A47447FD80BD911E68BE51EDDC9C28DA40D5A7ECF66E3602B0EA473E77E9B1A7305CB5ABF57EDlDxEL" TargetMode="External"/><Relationship Id="rId10" Type="http://schemas.openxmlformats.org/officeDocument/2006/relationships/hyperlink" Target="consultantplus://offline/ref=1F4A9BB59B12D73B764C20419F0C904E0708454A75D10BD911E68BE51EDDC9C29FA455567CC778E4623E58F535lBx3L" TargetMode="External"/><Relationship Id="rId19" Type="http://schemas.openxmlformats.org/officeDocument/2006/relationships/hyperlink" Target="consultantplus://offline/ref=1F4A9BB59B12D73B764C20419F0C904E0709464A75DC0BD911E68BE51EDDC9C28DA40D5A7ECF66E1662B0EA473E77E9B1A7305CB5ABF57EDlDxEL" TargetMode="External"/><Relationship Id="rId31" Type="http://schemas.openxmlformats.org/officeDocument/2006/relationships/hyperlink" Target="consultantplus://offline/ref=1F4A9BB59B12D73B764C20419F0C904E0708444171DF0BD911E68BE51EDDC9C29FA455567CC778E4623E58F535lBx3L" TargetMode="External"/><Relationship Id="rId4" Type="http://schemas.openxmlformats.org/officeDocument/2006/relationships/settings" Target="settings.xml"/><Relationship Id="rId9" Type="http://schemas.openxmlformats.org/officeDocument/2006/relationships/hyperlink" Target="consultantplus://offline/ref=1F4A9BB59B12D73B764C20419F0C904E0708454A75D10BD911E68BE51EDDC9C28DA40D5A7ECF64E3602B0EA473E77E9B1A7305CB5ABF57EDlDxEL" TargetMode="External"/><Relationship Id="rId14" Type="http://schemas.openxmlformats.org/officeDocument/2006/relationships/hyperlink" Target="consultantplus://offline/ref=1F4A9BB59B12D73B764C20419F0C904E0708444277DA0BD911E68BE51EDDC9C29FA455567CC778E4623E58F535lBx3L" TargetMode="External"/><Relationship Id="rId22" Type="http://schemas.openxmlformats.org/officeDocument/2006/relationships/hyperlink" Target="consultantplus://offline/ref=1F4A9BB59B12D73B764C20419F0C904E0D06414577D256D319BF87E719D296C78AB50D5976D166E57D225AF7l3x6L" TargetMode="External"/><Relationship Id="rId27" Type="http://schemas.openxmlformats.org/officeDocument/2006/relationships/hyperlink" Target="consultantplus://offline/ref=1F4A9BB59B12D73B764C20419F0C904E0708474170DC0BD911E68BE51EDDC9C28DA40D5F78CA6DB032640FF835BA6D99137307CA46lBxCL" TargetMode="External"/><Relationship Id="rId30" Type="http://schemas.openxmlformats.org/officeDocument/2006/relationships/hyperlink" Target="consultantplus://offline/ref=1F4A9BB59B12D73B764C20419F0C904E070A424B7ED90BD911E68BE51EDDC9C28DA40D58759B37A0362D58FD29B27287106D07lCxBL" TargetMode="External"/><Relationship Id="rId35" Type="http://schemas.openxmlformats.org/officeDocument/2006/relationships/hyperlink" Target="consultantplus://offline/ref=1F4A9BB59B12D73B764C20419F0C904E070A47447FD80BD911E68BE51EDDC9C28DA40D5A7ECF66E5622B0EA473E77E9B1A7305CB5ABF57EDlDx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8AA9-D62E-4103-A232-1E351647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Glav_spec</cp:lastModifiedBy>
  <cp:revision>4</cp:revision>
  <cp:lastPrinted>2021-01-28T12:26:00Z</cp:lastPrinted>
  <dcterms:created xsi:type="dcterms:W3CDTF">2021-10-07T08:30:00Z</dcterms:created>
  <dcterms:modified xsi:type="dcterms:W3CDTF">2021-10-28T05:45:00Z</dcterms:modified>
</cp:coreProperties>
</file>