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BA" w:rsidRDefault="00412CBA" w:rsidP="00412CBA">
      <w:pPr>
        <w:suppressAutoHyphens/>
        <w:jc w:val="center"/>
        <w:rPr>
          <w:rFonts w:cs="Calibri"/>
          <w:b/>
          <w:sz w:val="28"/>
          <w:szCs w:val="28"/>
          <w:lang w:eastAsia="ar-SA"/>
        </w:rPr>
      </w:pPr>
      <w:r>
        <w:rPr>
          <w:b/>
          <w:noProof/>
          <w:sz w:val="28"/>
          <w:szCs w:val="28"/>
        </w:rPr>
        <w:drawing>
          <wp:inline distT="0" distB="0" distL="0" distR="0">
            <wp:extent cx="676275" cy="1152525"/>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srcRect/>
                    <a:stretch>
                      <a:fillRect/>
                    </a:stretch>
                  </pic:blipFill>
                  <pic:spPr bwMode="auto">
                    <a:xfrm>
                      <a:off x="0" y="0"/>
                      <a:ext cx="676275" cy="1152525"/>
                    </a:xfrm>
                    <a:prstGeom prst="rect">
                      <a:avLst/>
                    </a:prstGeom>
                    <a:noFill/>
                    <a:ln w="9525">
                      <a:noFill/>
                      <a:miter lim="800000"/>
                      <a:headEnd/>
                      <a:tailEnd/>
                    </a:ln>
                  </pic:spPr>
                </pic:pic>
              </a:graphicData>
            </a:graphic>
          </wp:inline>
        </w:drawing>
      </w:r>
    </w:p>
    <w:p w:rsidR="00412CBA" w:rsidRDefault="00412CBA" w:rsidP="00412CBA">
      <w:pPr>
        <w:pStyle w:val="a4"/>
        <w:jc w:val="center"/>
        <w:rPr>
          <w:rFonts w:ascii="Times New Roman" w:hAnsi="Times New Roman"/>
          <w:sz w:val="28"/>
          <w:szCs w:val="28"/>
          <w:lang w:eastAsia="ar-SA"/>
        </w:rPr>
      </w:pPr>
      <w:r>
        <w:rPr>
          <w:rFonts w:ascii="Times New Roman" w:hAnsi="Times New Roman"/>
          <w:sz w:val="28"/>
          <w:szCs w:val="28"/>
        </w:rPr>
        <w:t>Российская Федерация</w:t>
      </w:r>
    </w:p>
    <w:p w:rsidR="00412CBA" w:rsidRDefault="00412CBA" w:rsidP="00412CBA">
      <w:pPr>
        <w:pStyle w:val="a4"/>
        <w:jc w:val="center"/>
        <w:rPr>
          <w:rFonts w:ascii="Times New Roman" w:hAnsi="Times New Roman"/>
          <w:sz w:val="28"/>
          <w:szCs w:val="28"/>
        </w:rPr>
      </w:pPr>
      <w:r>
        <w:rPr>
          <w:rFonts w:ascii="Times New Roman" w:hAnsi="Times New Roman"/>
          <w:sz w:val="28"/>
          <w:szCs w:val="28"/>
        </w:rPr>
        <w:t>Ростовская область</w:t>
      </w:r>
    </w:p>
    <w:p w:rsidR="00412CBA" w:rsidRDefault="00412CBA" w:rsidP="00412CBA">
      <w:pPr>
        <w:pStyle w:val="a4"/>
        <w:jc w:val="center"/>
        <w:rPr>
          <w:rFonts w:ascii="Times New Roman" w:hAnsi="Times New Roman"/>
          <w:sz w:val="28"/>
          <w:szCs w:val="28"/>
        </w:rPr>
      </w:pPr>
      <w:r>
        <w:rPr>
          <w:rFonts w:ascii="Times New Roman" w:hAnsi="Times New Roman"/>
          <w:sz w:val="28"/>
          <w:szCs w:val="28"/>
        </w:rPr>
        <w:t>Зимовниковский район</w:t>
      </w:r>
    </w:p>
    <w:p w:rsidR="00412CBA" w:rsidRDefault="00412CBA" w:rsidP="00412CBA">
      <w:pPr>
        <w:pStyle w:val="a4"/>
        <w:jc w:val="center"/>
        <w:rPr>
          <w:rFonts w:ascii="Times New Roman" w:hAnsi="Times New Roman"/>
          <w:sz w:val="28"/>
          <w:szCs w:val="28"/>
        </w:rPr>
      </w:pPr>
      <w:r>
        <w:rPr>
          <w:rFonts w:ascii="Times New Roman" w:hAnsi="Times New Roman"/>
          <w:sz w:val="28"/>
          <w:szCs w:val="28"/>
        </w:rPr>
        <w:t>муниципальное образование «Камышевское сельское поселение»</w:t>
      </w:r>
    </w:p>
    <w:p w:rsidR="00412CBA" w:rsidRDefault="00412CBA" w:rsidP="00412CBA">
      <w:pPr>
        <w:pStyle w:val="a4"/>
        <w:jc w:val="center"/>
        <w:rPr>
          <w:rFonts w:ascii="Times New Roman" w:hAnsi="Times New Roman"/>
          <w:sz w:val="28"/>
          <w:szCs w:val="28"/>
        </w:rPr>
      </w:pPr>
      <w:r>
        <w:rPr>
          <w:rFonts w:ascii="Times New Roman" w:hAnsi="Times New Roman"/>
          <w:sz w:val="28"/>
          <w:szCs w:val="28"/>
        </w:rPr>
        <w:t>Администрация Камышевского сельского поселения</w:t>
      </w:r>
    </w:p>
    <w:p w:rsidR="00783247" w:rsidRPr="00BF1269" w:rsidRDefault="00783247" w:rsidP="00412CBA">
      <w:pPr>
        <w:pStyle w:val="a4"/>
        <w:jc w:val="center"/>
        <w:rPr>
          <w:rFonts w:ascii="Times New Roman" w:hAnsi="Times New Roman"/>
          <w:sz w:val="28"/>
          <w:szCs w:val="28"/>
        </w:rPr>
      </w:pPr>
      <w:r>
        <w:rPr>
          <w:rFonts w:ascii="Times New Roman" w:hAnsi="Times New Roman"/>
          <w:b/>
          <w:sz w:val="28"/>
          <w:szCs w:val="28"/>
        </w:rPr>
        <w:t xml:space="preserve">                                       </w:t>
      </w:r>
      <w:r w:rsidR="00BF1269">
        <w:rPr>
          <w:rFonts w:ascii="Times New Roman" w:hAnsi="Times New Roman"/>
          <w:b/>
          <w:sz w:val="28"/>
          <w:szCs w:val="28"/>
        </w:rPr>
        <w:t xml:space="preserve">                                                          </w:t>
      </w:r>
      <w:r>
        <w:rPr>
          <w:rFonts w:ascii="Times New Roman" w:hAnsi="Times New Roman"/>
          <w:b/>
          <w:sz w:val="28"/>
          <w:szCs w:val="28"/>
        </w:rPr>
        <w:t xml:space="preserve">          </w:t>
      </w:r>
      <w:r w:rsidRPr="00BF1269">
        <w:rPr>
          <w:rFonts w:ascii="Times New Roman" w:hAnsi="Times New Roman"/>
          <w:sz w:val="28"/>
          <w:szCs w:val="28"/>
        </w:rPr>
        <w:t xml:space="preserve">                                                   </w:t>
      </w:r>
    </w:p>
    <w:p w:rsidR="00783247" w:rsidRPr="00783247" w:rsidRDefault="00BF1269" w:rsidP="00783247">
      <w:pPr>
        <w:tabs>
          <w:tab w:val="left" w:pos="1960"/>
        </w:tabs>
        <w:jc w:val="center"/>
        <w:rPr>
          <w:rFonts w:ascii="Times New Roman" w:hAnsi="Times New Roman" w:cs="Times New Roman"/>
          <w:sz w:val="28"/>
          <w:szCs w:val="28"/>
        </w:rPr>
      </w:pPr>
      <w:r>
        <w:rPr>
          <w:rFonts w:ascii="Times New Roman" w:hAnsi="Times New Roman" w:cs="Times New Roman"/>
          <w:sz w:val="28"/>
          <w:szCs w:val="28"/>
        </w:rPr>
        <w:t>ПОСТАНОВЛЕ</w:t>
      </w:r>
      <w:r w:rsidR="00783247" w:rsidRPr="00783247">
        <w:rPr>
          <w:rFonts w:ascii="Times New Roman" w:hAnsi="Times New Roman" w:cs="Times New Roman"/>
          <w:sz w:val="28"/>
          <w:szCs w:val="28"/>
        </w:rPr>
        <w:t xml:space="preserve">НИЕ № </w:t>
      </w:r>
      <w:r w:rsidR="00783247">
        <w:rPr>
          <w:rFonts w:ascii="Times New Roman" w:hAnsi="Times New Roman" w:cs="Times New Roman"/>
          <w:sz w:val="28"/>
          <w:szCs w:val="28"/>
        </w:rPr>
        <w:t>24/1</w:t>
      </w:r>
    </w:p>
    <w:p w:rsidR="00783247" w:rsidRDefault="00783247" w:rsidP="00783247">
      <w:pPr>
        <w:tabs>
          <w:tab w:val="left" w:pos="1960"/>
        </w:tabs>
        <w:rPr>
          <w:sz w:val="28"/>
          <w:szCs w:val="28"/>
        </w:rPr>
      </w:pPr>
      <w:r>
        <w:rPr>
          <w:rFonts w:ascii="Times New Roman" w:hAnsi="Times New Roman" w:cs="Times New Roman"/>
          <w:sz w:val="28"/>
          <w:szCs w:val="28"/>
        </w:rPr>
        <w:t>16 февраля</w:t>
      </w:r>
      <w:r w:rsidRPr="00783247">
        <w:rPr>
          <w:rFonts w:ascii="Times New Roman" w:hAnsi="Times New Roman" w:cs="Times New Roman"/>
          <w:sz w:val="28"/>
          <w:szCs w:val="28"/>
        </w:rPr>
        <w:t xml:space="preserve">  202</w:t>
      </w:r>
      <w:r>
        <w:rPr>
          <w:rFonts w:ascii="Times New Roman" w:hAnsi="Times New Roman" w:cs="Times New Roman"/>
          <w:sz w:val="28"/>
          <w:szCs w:val="28"/>
        </w:rPr>
        <w:t>2</w:t>
      </w:r>
      <w:r w:rsidRPr="00783247">
        <w:rPr>
          <w:rFonts w:ascii="Times New Roman" w:hAnsi="Times New Roman" w:cs="Times New Roman"/>
          <w:sz w:val="28"/>
          <w:szCs w:val="28"/>
        </w:rPr>
        <w:t xml:space="preserve"> года                                                                                  х. Камышев</w:t>
      </w:r>
      <w:r w:rsidRPr="00DF58BA">
        <w:rPr>
          <w:sz w:val="28"/>
          <w:szCs w:val="28"/>
        </w:rPr>
        <w:t xml:space="preserve">        </w:t>
      </w:r>
    </w:p>
    <w:p w:rsidR="00412CBA" w:rsidRDefault="00412CBA" w:rsidP="00412C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5"/>
        <w:tblW w:w="0" w:type="auto"/>
        <w:tblLook w:val="04A0"/>
      </w:tblPr>
      <w:tblGrid>
        <w:gridCol w:w="5353"/>
      </w:tblGrid>
      <w:tr w:rsidR="00412CBA" w:rsidTr="00412CBA">
        <w:tc>
          <w:tcPr>
            <w:tcW w:w="5353" w:type="dxa"/>
            <w:tcBorders>
              <w:top w:val="nil"/>
              <w:left w:val="nil"/>
              <w:bottom w:val="nil"/>
              <w:right w:val="nil"/>
            </w:tcBorders>
          </w:tcPr>
          <w:p w:rsidR="00412CBA" w:rsidRDefault="00412CBA">
            <w:pPr>
              <w:pStyle w:val="ConsPlusNormal"/>
              <w:jc w:val="both"/>
              <w:rPr>
                <w:sz w:val="28"/>
                <w:szCs w:val="28"/>
              </w:rPr>
            </w:pPr>
            <w:r>
              <w:t>«</w:t>
            </w:r>
            <w:r>
              <w:rPr>
                <w:sz w:val="28"/>
                <w:szCs w:val="28"/>
              </w:rPr>
              <w:t>О порядке формирования,   утверждения планов-графиков закупок, внесения изменений, размещения планов- 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а также о требованиях к форме планов-графиков закупок»</w:t>
            </w:r>
          </w:p>
          <w:p w:rsidR="00412CBA" w:rsidRDefault="00412CBA">
            <w:pPr>
              <w:pStyle w:val="ConsPlusNormal"/>
            </w:pPr>
          </w:p>
        </w:tc>
      </w:tr>
    </w:tbl>
    <w:p w:rsidR="00412CBA" w:rsidRDefault="00412CBA" w:rsidP="00412CBA">
      <w:pPr>
        <w:pStyle w:val="ConsPlusNormal"/>
        <w:ind w:firstLine="540"/>
        <w:jc w:val="both"/>
      </w:pPr>
    </w:p>
    <w:p w:rsidR="00412CBA" w:rsidRDefault="00412CBA" w:rsidP="00412CBA">
      <w:pPr>
        <w:pStyle w:val="ConsPlusNormal"/>
        <w:ind w:firstLine="540"/>
        <w:jc w:val="both"/>
        <w:rPr>
          <w:sz w:val="28"/>
          <w:szCs w:val="28"/>
        </w:rPr>
      </w:pPr>
      <w:r>
        <w:rPr>
          <w:sz w:val="28"/>
          <w:szCs w:val="28"/>
        </w:rPr>
        <w:t>В соответствии с пунктом 1 части 3 статьи 16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27 января 2022 года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412CBA" w:rsidRDefault="00412CBA" w:rsidP="00412CBA">
      <w:pPr>
        <w:pStyle w:val="ConsPlusNormal"/>
        <w:ind w:firstLine="540"/>
        <w:jc w:val="both"/>
        <w:rPr>
          <w:sz w:val="28"/>
          <w:szCs w:val="28"/>
        </w:rPr>
      </w:pPr>
    </w:p>
    <w:p w:rsidR="00412CBA" w:rsidRDefault="00412CBA" w:rsidP="00412CBA">
      <w:pPr>
        <w:pStyle w:val="ConsPlusNormal"/>
        <w:ind w:firstLine="540"/>
        <w:jc w:val="center"/>
        <w:rPr>
          <w:sz w:val="28"/>
          <w:szCs w:val="28"/>
        </w:rPr>
      </w:pPr>
      <w:r>
        <w:rPr>
          <w:sz w:val="28"/>
          <w:szCs w:val="28"/>
        </w:rPr>
        <w:t>ПОСТАНОВЛЯЮ:</w:t>
      </w:r>
    </w:p>
    <w:p w:rsidR="00412CBA" w:rsidRDefault="00412CBA" w:rsidP="00412CBA">
      <w:pPr>
        <w:pStyle w:val="ConsPlusNormal"/>
        <w:spacing w:before="240"/>
        <w:ind w:firstLine="540"/>
        <w:jc w:val="both"/>
        <w:rPr>
          <w:sz w:val="28"/>
          <w:szCs w:val="28"/>
        </w:rPr>
      </w:pPr>
      <w:r>
        <w:rPr>
          <w:sz w:val="28"/>
          <w:szCs w:val="28"/>
        </w:rPr>
        <w:t xml:space="preserve">1. Утвердить прилагаемое положение о порядке формирования, утверждения планов-графиков закупок, внесения изменений, размещения планов-графиков закупок в единой информационной системе в сфере закупок, на официальном сайте </w:t>
      </w:r>
      <w:r>
        <w:rPr>
          <w:sz w:val="28"/>
          <w:szCs w:val="28"/>
        </w:rPr>
        <w:lastRenderedPageBreak/>
        <w:t>такой системы в информационно-телекоммуникационной сети "Интернет", об особенностях включения информации в такие планы-графики, а также о требованиях к форме планов-графиков закупок (приложение N 1).</w:t>
      </w:r>
    </w:p>
    <w:p w:rsidR="00412CBA" w:rsidRDefault="00412CBA" w:rsidP="00412CBA">
      <w:pPr>
        <w:pStyle w:val="ConsPlusNormal"/>
        <w:spacing w:before="240"/>
        <w:ind w:firstLine="540"/>
        <w:jc w:val="both"/>
        <w:rPr>
          <w:sz w:val="28"/>
          <w:szCs w:val="28"/>
        </w:rPr>
      </w:pPr>
      <w:r>
        <w:rPr>
          <w:sz w:val="28"/>
          <w:szCs w:val="28"/>
        </w:rPr>
        <w:t>2. Признать утратившими силу:</w:t>
      </w:r>
    </w:p>
    <w:p w:rsidR="00412CBA" w:rsidRDefault="00412CBA" w:rsidP="00412CBA">
      <w:pPr>
        <w:pStyle w:val="ConsPlusNormal"/>
        <w:spacing w:before="240"/>
        <w:ind w:firstLine="540"/>
        <w:jc w:val="both"/>
        <w:rPr>
          <w:sz w:val="28"/>
          <w:szCs w:val="28"/>
        </w:rPr>
      </w:pPr>
      <w:r>
        <w:rPr>
          <w:sz w:val="28"/>
          <w:szCs w:val="28"/>
        </w:rPr>
        <w:t>- постановление Администрации Камышевского сельского поселения  от 30.12.2015 года N 122 "О Порядке формирования, утверждения и ведения планов закупок товаров, работ, услуг для обеспечения нужд Администрации Камышевского  сельского поселения»;</w:t>
      </w:r>
    </w:p>
    <w:p w:rsidR="00412CBA" w:rsidRDefault="00412CBA" w:rsidP="00412CBA">
      <w:pPr>
        <w:pStyle w:val="ConsPlusNormal"/>
        <w:spacing w:before="240"/>
        <w:ind w:firstLine="540"/>
        <w:jc w:val="both"/>
        <w:rPr>
          <w:sz w:val="28"/>
          <w:szCs w:val="28"/>
        </w:rPr>
      </w:pPr>
      <w:r>
        <w:rPr>
          <w:sz w:val="28"/>
          <w:szCs w:val="28"/>
        </w:rPr>
        <w:t>- постановление Администрации Камышевского сельского поселения  от 30.12.2015 года N 123 "О Порядке формирования, утверждения и ведения плана-графика закупок товаров, работ, услуг для обеспечения нужд Администрации Камышевского  сельского поселения»</w:t>
      </w:r>
    </w:p>
    <w:p w:rsidR="00412CBA" w:rsidRDefault="00412CBA" w:rsidP="00412CBA">
      <w:pPr>
        <w:pStyle w:val="ConsPlusNormal"/>
        <w:spacing w:before="240"/>
        <w:ind w:firstLine="540"/>
        <w:jc w:val="both"/>
        <w:rPr>
          <w:sz w:val="28"/>
          <w:szCs w:val="28"/>
        </w:rPr>
      </w:pPr>
      <w:r>
        <w:rPr>
          <w:sz w:val="28"/>
          <w:szCs w:val="28"/>
        </w:rPr>
        <w:t>3. Настоящее постановление вступает в силу с момента подписания и</w:t>
      </w:r>
      <w:r>
        <w:t xml:space="preserve">  </w:t>
      </w:r>
      <w:r>
        <w:rPr>
          <w:sz w:val="28"/>
          <w:szCs w:val="28"/>
        </w:rPr>
        <w:t>подлежит размещению в сети Интернет на официальном сайте Администрации Камышевского сельского поселения.</w:t>
      </w:r>
    </w:p>
    <w:p w:rsidR="00412CBA" w:rsidRDefault="00412CBA" w:rsidP="00412CBA">
      <w:pPr>
        <w:pStyle w:val="ConsPlusNormal"/>
        <w:spacing w:before="240"/>
        <w:ind w:firstLine="540"/>
        <w:jc w:val="both"/>
        <w:rPr>
          <w:sz w:val="28"/>
          <w:szCs w:val="28"/>
        </w:rPr>
      </w:pPr>
      <w:r>
        <w:rPr>
          <w:sz w:val="28"/>
          <w:szCs w:val="28"/>
        </w:rPr>
        <w:t>4. Контроль исполнения настоящего постановления оставляю за собой.</w:t>
      </w:r>
    </w:p>
    <w:p w:rsidR="00412CBA" w:rsidRDefault="00412CBA" w:rsidP="00412CBA">
      <w:pPr>
        <w:pStyle w:val="ConsPlusNormal"/>
        <w:ind w:firstLine="540"/>
        <w:jc w:val="both"/>
        <w:rPr>
          <w:sz w:val="28"/>
          <w:szCs w:val="28"/>
        </w:rPr>
      </w:pPr>
    </w:p>
    <w:p w:rsidR="00412CBA" w:rsidRDefault="00412CBA" w:rsidP="00412CBA">
      <w:pPr>
        <w:pStyle w:val="ConsPlusNormal"/>
        <w:spacing w:before="240"/>
        <w:jc w:val="right"/>
        <w:rPr>
          <w:sz w:val="28"/>
          <w:szCs w:val="28"/>
        </w:rPr>
      </w:pPr>
    </w:p>
    <w:p w:rsidR="00412CBA" w:rsidRDefault="00412CBA" w:rsidP="00412CBA">
      <w:pPr>
        <w:pStyle w:val="a4"/>
        <w:rPr>
          <w:rFonts w:ascii="Times New Roman" w:hAnsi="Times New Roman"/>
          <w:sz w:val="28"/>
          <w:szCs w:val="28"/>
        </w:rPr>
      </w:pPr>
      <w:r>
        <w:rPr>
          <w:rFonts w:ascii="Times New Roman" w:hAnsi="Times New Roman"/>
          <w:sz w:val="28"/>
          <w:szCs w:val="28"/>
        </w:rPr>
        <w:t>Глава Администрации Камышевского</w:t>
      </w:r>
    </w:p>
    <w:p w:rsidR="00412CBA" w:rsidRDefault="00412CBA" w:rsidP="00412CBA">
      <w:pPr>
        <w:pStyle w:val="a4"/>
        <w:rPr>
          <w:rFonts w:ascii="Times New Roman" w:hAnsi="Times New Roman"/>
          <w:sz w:val="28"/>
          <w:szCs w:val="28"/>
        </w:rPr>
      </w:pPr>
      <w:r>
        <w:rPr>
          <w:rFonts w:ascii="Times New Roman" w:hAnsi="Times New Roman"/>
          <w:sz w:val="28"/>
          <w:szCs w:val="28"/>
        </w:rPr>
        <w:t xml:space="preserve">сельского поселения                                                                            С.А.Богданова                                                    </w:t>
      </w:r>
    </w:p>
    <w:p w:rsidR="00412CBA" w:rsidRDefault="00412CBA" w:rsidP="00412CBA">
      <w:pPr>
        <w:pStyle w:val="ConsPlusNormal"/>
        <w:spacing w:before="240"/>
        <w:rPr>
          <w:sz w:val="28"/>
          <w:szCs w:val="28"/>
        </w:rPr>
      </w:pPr>
      <w:r>
        <w:rPr>
          <w:sz w:val="28"/>
          <w:szCs w:val="28"/>
        </w:rPr>
        <w:t xml:space="preserve">           </w:t>
      </w:r>
    </w:p>
    <w:p w:rsidR="00412CBA" w:rsidRDefault="00412CBA" w:rsidP="00412CBA">
      <w:pPr>
        <w:pStyle w:val="ConsPlusNormal"/>
        <w:spacing w:before="240"/>
        <w:jc w:val="right"/>
        <w:rPr>
          <w:sz w:val="28"/>
          <w:szCs w:val="28"/>
        </w:rPr>
      </w:pPr>
    </w:p>
    <w:p w:rsidR="00412CBA" w:rsidRDefault="00412CBA" w:rsidP="00412CBA">
      <w:pPr>
        <w:pStyle w:val="ConsPlusNormal"/>
        <w:spacing w:before="240"/>
        <w:jc w:val="right"/>
        <w:rPr>
          <w:sz w:val="28"/>
          <w:szCs w:val="28"/>
        </w:rPr>
      </w:pPr>
    </w:p>
    <w:p w:rsidR="00412CBA" w:rsidRDefault="00412CBA" w:rsidP="00412CBA">
      <w:pPr>
        <w:pStyle w:val="ConsPlusNormal"/>
        <w:spacing w:before="240"/>
        <w:jc w:val="right"/>
        <w:rPr>
          <w:sz w:val="28"/>
          <w:szCs w:val="28"/>
        </w:rPr>
      </w:pPr>
    </w:p>
    <w:p w:rsidR="00412CBA" w:rsidRDefault="00412CBA" w:rsidP="00412CBA">
      <w:pPr>
        <w:pStyle w:val="ConsPlusNormal"/>
        <w:spacing w:before="240"/>
        <w:jc w:val="right"/>
        <w:rPr>
          <w:sz w:val="28"/>
          <w:szCs w:val="28"/>
        </w:rPr>
      </w:pPr>
    </w:p>
    <w:p w:rsidR="00412CBA" w:rsidRDefault="00412CBA" w:rsidP="00412CBA">
      <w:pPr>
        <w:pStyle w:val="ConsPlusNormal"/>
        <w:spacing w:before="240"/>
        <w:jc w:val="right"/>
        <w:rPr>
          <w:sz w:val="28"/>
          <w:szCs w:val="28"/>
        </w:rPr>
      </w:pPr>
    </w:p>
    <w:p w:rsidR="00412CBA" w:rsidRDefault="00412CBA" w:rsidP="00412CBA">
      <w:pPr>
        <w:pStyle w:val="ConsPlusNormal"/>
        <w:spacing w:before="240"/>
        <w:jc w:val="right"/>
        <w:rPr>
          <w:sz w:val="28"/>
          <w:szCs w:val="28"/>
        </w:rPr>
      </w:pPr>
    </w:p>
    <w:p w:rsidR="00412CBA" w:rsidRDefault="00412CBA" w:rsidP="00412CBA">
      <w:pPr>
        <w:pStyle w:val="ConsPlusNormal"/>
        <w:spacing w:before="240"/>
        <w:jc w:val="right"/>
        <w:rPr>
          <w:sz w:val="28"/>
          <w:szCs w:val="28"/>
        </w:rPr>
      </w:pPr>
    </w:p>
    <w:p w:rsidR="00412CBA" w:rsidRDefault="00412CBA" w:rsidP="00412CBA">
      <w:pPr>
        <w:pStyle w:val="ConsPlusNormal"/>
        <w:spacing w:before="240"/>
        <w:jc w:val="right"/>
        <w:rPr>
          <w:sz w:val="28"/>
          <w:szCs w:val="28"/>
        </w:rPr>
      </w:pPr>
    </w:p>
    <w:p w:rsidR="00412CBA" w:rsidRDefault="00412CBA" w:rsidP="00412CBA">
      <w:pPr>
        <w:pStyle w:val="ConsPlusNormal"/>
        <w:spacing w:before="240"/>
        <w:jc w:val="right"/>
        <w:rPr>
          <w:sz w:val="28"/>
          <w:szCs w:val="28"/>
        </w:rPr>
      </w:pPr>
    </w:p>
    <w:p w:rsidR="00412CBA" w:rsidRDefault="00412CBA" w:rsidP="00412CBA">
      <w:pPr>
        <w:pStyle w:val="ConsPlusNormal"/>
        <w:spacing w:before="240"/>
        <w:jc w:val="right"/>
        <w:rPr>
          <w:sz w:val="28"/>
          <w:szCs w:val="28"/>
        </w:rPr>
      </w:pPr>
    </w:p>
    <w:p w:rsidR="00412CBA" w:rsidRDefault="00412CBA" w:rsidP="00412CBA">
      <w:pPr>
        <w:pStyle w:val="ConsPlusNormal"/>
        <w:spacing w:before="240"/>
        <w:jc w:val="right"/>
        <w:rPr>
          <w:sz w:val="28"/>
          <w:szCs w:val="28"/>
        </w:rPr>
      </w:pPr>
      <w:r>
        <w:rPr>
          <w:sz w:val="28"/>
          <w:szCs w:val="28"/>
        </w:rPr>
        <w:lastRenderedPageBreak/>
        <w:t>Приложение N 1</w:t>
      </w:r>
    </w:p>
    <w:p w:rsidR="00412CBA" w:rsidRDefault="00412CBA" w:rsidP="00412CBA">
      <w:pPr>
        <w:pStyle w:val="ConsPlusNormal"/>
        <w:jc w:val="right"/>
        <w:rPr>
          <w:sz w:val="28"/>
          <w:szCs w:val="28"/>
        </w:rPr>
      </w:pPr>
      <w:r>
        <w:rPr>
          <w:sz w:val="28"/>
          <w:szCs w:val="28"/>
        </w:rPr>
        <w:t>УТВЕРЖДЕНО</w:t>
      </w:r>
    </w:p>
    <w:p w:rsidR="00412CBA" w:rsidRDefault="00412CBA" w:rsidP="00412CBA">
      <w:pPr>
        <w:pStyle w:val="ConsPlusNormal"/>
        <w:jc w:val="right"/>
        <w:rPr>
          <w:sz w:val="28"/>
          <w:szCs w:val="28"/>
        </w:rPr>
      </w:pPr>
      <w:r>
        <w:rPr>
          <w:sz w:val="28"/>
          <w:szCs w:val="28"/>
        </w:rPr>
        <w:t>постановлением Администрации</w:t>
      </w:r>
    </w:p>
    <w:p w:rsidR="00412CBA" w:rsidRDefault="00412CBA" w:rsidP="00412CBA">
      <w:pPr>
        <w:pStyle w:val="ConsPlusNormal"/>
        <w:jc w:val="right"/>
        <w:rPr>
          <w:sz w:val="28"/>
          <w:szCs w:val="28"/>
        </w:rPr>
      </w:pPr>
      <w:r>
        <w:rPr>
          <w:sz w:val="28"/>
          <w:szCs w:val="28"/>
        </w:rPr>
        <w:t>Камышевского сельского поселения</w:t>
      </w:r>
    </w:p>
    <w:p w:rsidR="00412CBA" w:rsidRDefault="00783247" w:rsidP="00412CBA">
      <w:pPr>
        <w:pStyle w:val="ConsPlusNormal"/>
        <w:jc w:val="right"/>
        <w:rPr>
          <w:sz w:val="28"/>
          <w:szCs w:val="28"/>
        </w:rPr>
      </w:pPr>
      <w:r>
        <w:rPr>
          <w:sz w:val="28"/>
          <w:szCs w:val="28"/>
        </w:rPr>
        <w:t>от 16</w:t>
      </w:r>
      <w:r w:rsidR="00412CBA">
        <w:rPr>
          <w:sz w:val="28"/>
          <w:szCs w:val="28"/>
        </w:rPr>
        <w:t>.0</w:t>
      </w:r>
      <w:r>
        <w:rPr>
          <w:sz w:val="28"/>
          <w:szCs w:val="28"/>
        </w:rPr>
        <w:t>2</w:t>
      </w:r>
      <w:r w:rsidR="00412CBA">
        <w:rPr>
          <w:sz w:val="28"/>
          <w:szCs w:val="28"/>
        </w:rPr>
        <w:t xml:space="preserve">.2022 N </w:t>
      </w:r>
      <w:r>
        <w:rPr>
          <w:sz w:val="28"/>
          <w:szCs w:val="28"/>
        </w:rPr>
        <w:t>24/1</w:t>
      </w:r>
    </w:p>
    <w:p w:rsidR="00412CBA" w:rsidRDefault="00412CBA" w:rsidP="00412CBA">
      <w:pPr>
        <w:pStyle w:val="ConsPlusNormal"/>
        <w:ind w:firstLine="540"/>
        <w:jc w:val="both"/>
        <w:rPr>
          <w:sz w:val="28"/>
          <w:szCs w:val="28"/>
        </w:rPr>
      </w:pPr>
    </w:p>
    <w:p w:rsidR="00412CBA" w:rsidRDefault="00412CBA" w:rsidP="00412CBA">
      <w:pPr>
        <w:pStyle w:val="ConsPlusNormal"/>
        <w:jc w:val="center"/>
        <w:rPr>
          <w:sz w:val="28"/>
          <w:szCs w:val="28"/>
        </w:rPr>
      </w:pPr>
      <w:r>
        <w:rPr>
          <w:sz w:val="28"/>
          <w:szCs w:val="28"/>
        </w:rPr>
        <w:t>Положение о порядке формирования, утверждения планов-графиков закупок, внесения изменений,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а также о требованиях к форме планов-графиков закупок</w:t>
      </w:r>
    </w:p>
    <w:p w:rsidR="00412CBA" w:rsidRDefault="00412CBA" w:rsidP="00412CBA">
      <w:pPr>
        <w:pStyle w:val="ConsPlusNormal"/>
        <w:ind w:firstLine="540"/>
        <w:jc w:val="both"/>
        <w:rPr>
          <w:sz w:val="28"/>
          <w:szCs w:val="28"/>
        </w:rPr>
      </w:pPr>
    </w:p>
    <w:p w:rsidR="00412CBA" w:rsidRDefault="00412CBA" w:rsidP="00412CBA">
      <w:pPr>
        <w:pStyle w:val="ConsPlusNormal"/>
        <w:ind w:firstLine="540"/>
        <w:jc w:val="both"/>
        <w:rPr>
          <w:sz w:val="28"/>
          <w:szCs w:val="28"/>
        </w:rPr>
      </w:pPr>
      <w:r>
        <w:rPr>
          <w:sz w:val="28"/>
          <w:szCs w:val="28"/>
        </w:rPr>
        <w:t>1. Настоящее Положение устанавливает порядок формирования, утверждения планов-графиков закупок, внесения изменений,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а также требования к форме планов-графиков в соответствии с Федеральным законом.</w:t>
      </w:r>
    </w:p>
    <w:p w:rsidR="00412CBA" w:rsidRDefault="00412CBA" w:rsidP="00412CBA">
      <w:pPr>
        <w:pStyle w:val="ConsPlusNormal"/>
        <w:ind w:firstLine="540"/>
        <w:jc w:val="both"/>
        <w:rPr>
          <w:sz w:val="28"/>
          <w:szCs w:val="28"/>
        </w:rPr>
      </w:pPr>
    </w:p>
    <w:p w:rsidR="00412CBA" w:rsidRDefault="00412CBA" w:rsidP="00412CBA">
      <w:pPr>
        <w:pStyle w:val="ConsPlusNormal"/>
        <w:ind w:firstLine="540"/>
        <w:jc w:val="both"/>
        <w:rPr>
          <w:sz w:val="28"/>
          <w:szCs w:val="28"/>
        </w:rPr>
      </w:pPr>
      <w:r>
        <w:rPr>
          <w:sz w:val="28"/>
          <w:szCs w:val="28"/>
        </w:rPr>
        <w:t>2. Формирование планов-графиков осуществляется:</w:t>
      </w:r>
    </w:p>
    <w:p w:rsidR="00412CBA" w:rsidRDefault="00412CBA" w:rsidP="00412CBA">
      <w:pPr>
        <w:pStyle w:val="ConsPlusNormal"/>
        <w:spacing w:before="240"/>
        <w:ind w:firstLine="540"/>
        <w:jc w:val="both"/>
        <w:rPr>
          <w:sz w:val="28"/>
          <w:szCs w:val="28"/>
        </w:rPr>
      </w:pPr>
      <w:r>
        <w:rPr>
          <w:sz w:val="28"/>
          <w:szCs w:val="28"/>
        </w:rPr>
        <w:t>а) государственным заказчиком, действующим от имени субъекта Российской Федерации, или муниципальным заказчиком;</w:t>
      </w:r>
    </w:p>
    <w:p w:rsidR="00412CBA" w:rsidRDefault="00412CBA" w:rsidP="00412CBA">
      <w:pPr>
        <w:pStyle w:val="ConsPlusNormal"/>
        <w:spacing w:before="240"/>
        <w:ind w:firstLine="540"/>
        <w:jc w:val="both"/>
        <w:rPr>
          <w:sz w:val="28"/>
          <w:szCs w:val="28"/>
        </w:rPr>
      </w:pPr>
      <w:r>
        <w:rPr>
          <w:sz w:val="28"/>
          <w:szCs w:val="28"/>
        </w:rPr>
        <w:t>б)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частями 2.1 и 6 статьи 15 Федерального закона;</w:t>
      </w:r>
    </w:p>
    <w:p w:rsidR="00412CBA" w:rsidRDefault="00412CBA" w:rsidP="00412CBA">
      <w:pPr>
        <w:pStyle w:val="ConsPlusNormal"/>
        <w:spacing w:before="240"/>
        <w:ind w:firstLine="540"/>
        <w:jc w:val="both"/>
        <w:rPr>
          <w:sz w:val="28"/>
          <w:szCs w:val="28"/>
        </w:rPr>
      </w:pPr>
      <w:r>
        <w:rPr>
          <w:sz w:val="28"/>
          <w:szCs w:val="28"/>
        </w:rPr>
        <w:t>3. План-график формируется в форме электронного документа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412CBA" w:rsidRDefault="00412CBA" w:rsidP="00412CBA">
      <w:pPr>
        <w:pStyle w:val="ConsPlusNormal"/>
        <w:spacing w:before="240"/>
        <w:ind w:firstLine="540"/>
        <w:jc w:val="both"/>
        <w:rPr>
          <w:sz w:val="28"/>
          <w:szCs w:val="28"/>
        </w:rPr>
      </w:pPr>
      <w:r>
        <w:rPr>
          <w:sz w:val="28"/>
          <w:szCs w:val="28"/>
        </w:rPr>
        <w:t>4. 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w:t>
      </w:r>
    </w:p>
    <w:p w:rsidR="00412CBA" w:rsidRDefault="00412CBA" w:rsidP="00412CBA">
      <w:pPr>
        <w:pStyle w:val="ConsPlusNormal"/>
        <w:spacing w:before="240"/>
        <w:ind w:firstLine="540"/>
        <w:jc w:val="both"/>
        <w:rPr>
          <w:sz w:val="28"/>
          <w:szCs w:val="28"/>
        </w:rPr>
      </w:pPr>
      <w:r>
        <w:rPr>
          <w:sz w:val="28"/>
          <w:szCs w:val="28"/>
        </w:rPr>
        <w:t xml:space="preserve">5. В случае если срок осуществления планируемой закупки превышает срок, на </w:t>
      </w:r>
      <w:r>
        <w:rPr>
          <w:sz w:val="28"/>
          <w:szCs w:val="28"/>
        </w:rPr>
        <w:lastRenderedPageBreak/>
        <w:t>который утверждается план-график, в план-график включается информация о такой закупке на весь срок ее осуществления.</w:t>
      </w:r>
    </w:p>
    <w:p w:rsidR="00412CBA" w:rsidRDefault="00412CBA" w:rsidP="00412CBA">
      <w:pPr>
        <w:pStyle w:val="ConsPlusNormal"/>
        <w:spacing w:before="240"/>
        <w:ind w:firstLine="540"/>
        <w:jc w:val="both"/>
        <w:rPr>
          <w:sz w:val="28"/>
          <w:szCs w:val="28"/>
        </w:rPr>
      </w:pPr>
      <w:r>
        <w:rPr>
          <w:sz w:val="28"/>
          <w:szCs w:val="2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412CBA" w:rsidRDefault="00412CBA" w:rsidP="00412CBA">
      <w:pPr>
        <w:pStyle w:val="ConsPlusNormal"/>
        <w:spacing w:before="240"/>
        <w:ind w:firstLine="540"/>
        <w:jc w:val="both"/>
        <w:rPr>
          <w:sz w:val="28"/>
          <w:szCs w:val="28"/>
        </w:rPr>
      </w:pPr>
      <w:r>
        <w:rPr>
          <w:sz w:val="28"/>
          <w:szCs w:val="28"/>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412CBA" w:rsidRDefault="00412CBA" w:rsidP="00412CBA">
      <w:pPr>
        <w:pStyle w:val="ConsPlusNormal"/>
        <w:spacing w:before="240"/>
        <w:ind w:firstLine="540"/>
        <w:jc w:val="both"/>
        <w:rPr>
          <w:sz w:val="28"/>
          <w:szCs w:val="28"/>
        </w:rPr>
      </w:pPr>
      <w:r>
        <w:rPr>
          <w:sz w:val="28"/>
          <w:szCs w:val="28"/>
        </w:rPr>
        <w:t>8. План-график утверждается в течение 10 рабочих дней:</w:t>
      </w:r>
    </w:p>
    <w:p w:rsidR="00412CBA" w:rsidRDefault="00412CBA" w:rsidP="00412CBA">
      <w:pPr>
        <w:pStyle w:val="ConsPlusNormal"/>
        <w:spacing w:before="240"/>
        <w:ind w:firstLine="540"/>
        <w:jc w:val="both"/>
        <w:rPr>
          <w:sz w:val="28"/>
          <w:szCs w:val="28"/>
        </w:rPr>
      </w:pPr>
      <w:r>
        <w:rPr>
          <w:sz w:val="28"/>
          <w:szCs w:val="28"/>
        </w:rPr>
        <w:t>а) заказчиками, указанными в подпунктах "а"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12CBA" w:rsidRDefault="00412CBA" w:rsidP="00412CBA">
      <w:pPr>
        <w:pStyle w:val="ConsPlusNormal"/>
        <w:spacing w:before="240"/>
        <w:ind w:firstLine="540"/>
        <w:jc w:val="both"/>
        <w:rPr>
          <w:sz w:val="28"/>
          <w:szCs w:val="28"/>
        </w:rPr>
      </w:pPr>
      <w:r>
        <w:rPr>
          <w:sz w:val="28"/>
          <w:szCs w:val="28"/>
        </w:rPr>
        <w:t>б) заказчиками и лицами, указанными в подпунктах "б"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412CBA" w:rsidRDefault="00412CBA" w:rsidP="00412CBA">
      <w:pPr>
        <w:pStyle w:val="ConsPlusNormal"/>
        <w:spacing w:before="240"/>
        <w:ind w:firstLine="540"/>
        <w:jc w:val="both"/>
        <w:rPr>
          <w:sz w:val="28"/>
          <w:szCs w:val="28"/>
        </w:rPr>
      </w:pPr>
      <w:r>
        <w:rPr>
          <w:sz w:val="28"/>
          <w:szCs w:val="28"/>
        </w:rPr>
        <w:t>9. 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412CBA" w:rsidRDefault="00412CBA" w:rsidP="00412CBA">
      <w:pPr>
        <w:pStyle w:val="ConsPlusNormal"/>
        <w:spacing w:before="240"/>
        <w:ind w:firstLine="540"/>
        <w:jc w:val="both"/>
        <w:rPr>
          <w:sz w:val="28"/>
          <w:szCs w:val="28"/>
        </w:rPr>
      </w:pPr>
      <w:r>
        <w:rPr>
          <w:sz w:val="28"/>
          <w:szCs w:val="28"/>
        </w:rPr>
        <w:t>10. В разделе 1 приложения к настоящему Положению указывается следующая информация о заказчике и лице, указанных в пункте 2 настоящего Положения:</w:t>
      </w:r>
    </w:p>
    <w:p w:rsidR="00412CBA" w:rsidRDefault="00412CBA" w:rsidP="00412CBA">
      <w:pPr>
        <w:pStyle w:val="ConsPlusNormal"/>
        <w:spacing w:before="240"/>
        <w:ind w:firstLine="540"/>
        <w:jc w:val="both"/>
        <w:rPr>
          <w:sz w:val="28"/>
          <w:szCs w:val="28"/>
        </w:rPr>
      </w:pPr>
      <w:r>
        <w:rPr>
          <w:sz w:val="28"/>
          <w:szCs w:val="28"/>
        </w:rPr>
        <w:t>а) полное наименование;</w:t>
      </w:r>
    </w:p>
    <w:p w:rsidR="00412CBA" w:rsidRDefault="00412CBA" w:rsidP="00412CBA">
      <w:pPr>
        <w:pStyle w:val="ConsPlusNormal"/>
        <w:spacing w:before="240"/>
        <w:ind w:firstLine="540"/>
        <w:jc w:val="both"/>
        <w:rPr>
          <w:sz w:val="28"/>
          <w:szCs w:val="28"/>
        </w:rPr>
      </w:pPr>
      <w:r>
        <w:rPr>
          <w:sz w:val="28"/>
          <w:szCs w:val="28"/>
        </w:rPr>
        <w:t>б) идентификационный номер налогоплательщика;</w:t>
      </w:r>
    </w:p>
    <w:p w:rsidR="00412CBA" w:rsidRDefault="00412CBA" w:rsidP="00412CBA">
      <w:pPr>
        <w:pStyle w:val="ConsPlusNormal"/>
        <w:spacing w:before="240"/>
        <w:ind w:firstLine="540"/>
        <w:jc w:val="both"/>
        <w:rPr>
          <w:sz w:val="28"/>
          <w:szCs w:val="28"/>
        </w:rPr>
      </w:pPr>
      <w:r>
        <w:rPr>
          <w:sz w:val="28"/>
          <w:szCs w:val="28"/>
        </w:rPr>
        <w:t>в) код причины постановки на учет в налоговом органе;</w:t>
      </w:r>
    </w:p>
    <w:p w:rsidR="00412CBA" w:rsidRDefault="00412CBA" w:rsidP="00412CBA">
      <w:pPr>
        <w:pStyle w:val="ConsPlusNormal"/>
        <w:spacing w:before="240"/>
        <w:ind w:firstLine="540"/>
        <w:jc w:val="both"/>
        <w:rPr>
          <w:sz w:val="28"/>
          <w:szCs w:val="28"/>
        </w:rPr>
      </w:pPr>
      <w:r>
        <w:rPr>
          <w:sz w:val="28"/>
          <w:szCs w:val="28"/>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412CBA" w:rsidRDefault="00412CBA" w:rsidP="00412CBA">
      <w:pPr>
        <w:pStyle w:val="ConsPlusNormal"/>
        <w:spacing w:before="240"/>
        <w:ind w:firstLine="540"/>
        <w:jc w:val="both"/>
        <w:rPr>
          <w:sz w:val="28"/>
          <w:szCs w:val="28"/>
        </w:rPr>
      </w:pPr>
      <w:r>
        <w:rPr>
          <w:sz w:val="28"/>
          <w:szCs w:val="28"/>
        </w:rPr>
        <w:lastRenderedPageBreak/>
        <w:t>д) форма собственности с указанием кода формы собственности по Общероссийскому классификатору форм собственности;</w:t>
      </w:r>
    </w:p>
    <w:p w:rsidR="00412CBA" w:rsidRDefault="00412CBA" w:rsidP="00412CBA">
      <w:pPr>
        <w:pStyle w:val="ConsPlusNormal"/>
        <w:spacing w:before="240"/>
        <w:ind w:firstLine="540"/>
        <w:jc w:val="both"/>
        <w:rPr>
          <w:sz w:val="28"/>
          <w:szCs w:val="28"/>
        </w:rPr>
      </w:pPr>
      <w:r>
        <w:rPr>
          <w:sz w:val="28"/>
          <w:szCs w:val="28"/>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412CBA" w:rsidRDefault="00412CBA" w:rsidP="00412CBA">
      <w:pPr>
        <w:pStyle w:val="ConsPlusNormal"/>
        <w:spacing w:before="240"/>
        <w:ind w:firstLine="540"/>
        <w:jc w:val="both"/>
        <w:rPr>
          <w:sz w:val="28"/>
          <w:szCs w:val="28"/>
        </w:rPr>
      </w:pPr>
      <w:r>
        <w:rPr>
          <w:sz w:val="28"/>
          <w:szCs w:val="28"/>
        </w:rPr>
        <w:t>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412CBA" w:rsidRDefault="00412CBA" w:rsidP="00412CBA">
      <w:pPr>
        <w:pStyle w:val="ConsPlusNormal"/>
        <w:spacing w:before="240"/>
        <w:ind w:firstLine="540"/>
        <w:jc w:val="both"/>
        <w:rPr>
          <w:sz w:val="28"/>
          <w:szCs w:val="28"/>
        </w:rPr>
      </w:pPr>
      <w:r>
        <w:rPr>
          <w:sz w:val="28"/>
          <w:szCs w:val="28"/>
        </w:rPr>
        <w:t>11. Информация, предусмотренная пунктом 10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w:t>
      </w:r>
    </w:p>
    <w:p w:rsidR="00412CBA" w:rsidRDefault="00412CBA" w:rsidP="00412CBA">
      <w:pPr>
        <w:pStyle w:val="ConsPlusNormal"/>
        <w:spacing w:before="240"/>
        <w:ind w:firstLine="540"/>
        <w:jc w:val="both"/>
        <w:rPr>
          <w:sz w:val="28"/>
          <w:szCs w:val="28"/>
        </w:rPr>
      </w:pPr>
      <w:r>
        <w:rPr>
          <w:sz w:val="28"/>
          <w:szCs w:val="28"/>
        </w:rPr>
        <w:t>12. В разделе 2 приложения к настоящему Положению:</w:t>
      </w:r>
    </w:p>
    <w:p w:rsidR="00412CBA" w:rsidRDefault="00412CBA" w:rsidP="00412CBA">
      <w:pPr>
        <w:pStyle w:val="ConsPlusNormal"/>
        <w:spacing w:before="240"/>
        <w:ind w:firstLine="540"/>
        <w:jc w:val="both"/>
        <w:rPr>
          <w:sz w:val="28"/>
          <w:szCs w:val="28"/>
        </w:rPr>
      </w:pPr>
      <w:r>
        <w:rPr>
          <w:sz w:val="28"/>
          <w:szCs w:val="28"/>
        </w:rPr>
        <w:t>а) в графе 2 указывается идентификационный код закупки в соответствии с порядком, установленным в соответствии с частью 3 статьи 23 Федерального закона;</w:t>
      </w:r>
    </w:p>
    <w:p w:rsidR="00412CBA" w:rsidRDefault="00412CBA" w:rsidP="00412CBA">
      <w:pPr>
        <w:pStyle w:val="ConsPlusNormal"/>
        <w:spacing w:before="240"/>
        <w:ind w:firstLine="540"/>
        <w:jc w:val="both"/>
        <w:rPr>
          <w:sz w:val="28"/>
          <w:szCs w:val="28"/>
        </w:rPr>
      </w:pPr>
      <w:r>
        <w:rPr>
          <w:sz w:val="28"/>
          <w:szCs w:val="28"/>
        </w:rPr>
        <w:t>б) графы 3 и 4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412CBA" w:rsidRDefault="00412CBA" w:rsidP="00412CBA">
      <w:pPr>
        <w:pStyle w:val="ConsPlusNormal"/>
        <w:spacing w:before="240"/>
        <w:ind w:firstLine="540"/>
        <w:jc w:val="both"/>
        <w:rPr>
          <w:sz w:val="28"/>
          <w:szCs w:val="28"/>
        </w:rPr>
      </w:pPr>
      <w:r>
        <w:rPr>
          <w:sz w:val="28"/>
          <w:szCs w:val="28"/>
        </w:rPr>
        <w:t>в) в графе 5 указывается наименование объекта закупки;</w:t>
      </w:r>
    </w:p>
    <w:p w:rsidR="00412CBA" w:rsidRDefault="00412CBA" w:rsidP="00412CBA">
      <w:pPr>
        <w:pStyle w:val="ConsPlusNormal"/>
        <w:spacing w:before="240"/>
        <w:ind w:firstLine="540"/>
        <w:jc w:val="both"/>
        <w:rPr>
          <w:sz w:val="28"/>
          <w:szCs w:val="28"/>
        </w:rPr>
      </w:pPr>
      <w:r>
        <w:rPr>
          <w:sz w:val="28"/>
          <w:szCs w:val="28"/>
        </w:rPr>
        <w:t>г)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412CBA" w:rsidRDefault="00412CBA" w:rsidP="00412CBA">
      <w:pPr>
        <w:pStyle w:val="ConsPlusNormal"/>
        <w:spacing w:before="240"/>
        <w:ind w:firstLine="540"/>
        <w:jc w:val="both"/>
        <w:rPr>
          <w:sz w:val="28"/>
          <w:szCs w:val="28"/>
        </w:rPr>
      </w:pPr>
      <w:r>
        <w:rPr>
          <w:sz w:val="28"/>
          <w:szCs w:val="28"/>
        </w:rPr>
        <w:t>д) в графах 7 - 11 указывается объем финансового обеспечения (планируемые платежи) для осуществления закупок на соответствующий финансовый год;</w:t>
      </w:r>
    </w:p>
    <w:p w:rsidR="00412CBA" w:rsidRDefault="00412CBA" w:rsidP="00412CBA">
      <w:pPr>
        <w:pStyle w:val="ConsPlusNormal"/>
        <w:spacing w:before="240"/>
        <w:ind w:firstLine="540"/>
        <w:jc w:val="both"/>
        <w:rPr>
          <w:sz w:val="28"/>
          <w:szCs w:val="28"/>
        </w:rPr>
      </w:pPr>
      <w:r>
        <w:rPr>
          <w:sz w:val="28"/>
          <w:szCs w:val="28"/>
        </w:rPr>
        <w:t xml:space="preserve">е) в графах 7 - 11 в строке "Всего для осуществления закупок, в том числе по коду бюджетной классификации ______ / по коду вида расходов _________ / по коду объекта капитального строительства или объекта недвижимого имущества </w:t>
      </w:r>
      <w:r>
        <w:rPr>
          <w:sz w:val="28"/>
          <w:szCs w:val="28"/>
        </w:rPr>
        <w:lastRenderedPageBreak/>
        <w:t>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w:t>
      </w:r>
    </w:p>
    <w:p w:rsidR="00412CBA" w:rsidRDefault="00412CBA" w:rsidP="00412CBA">
      <w:pPr>
        <w:pStyle w:val="ConsPlusNormal"/>
        <w:spacing w:before="240"/>
        <w:ind w:firstLine="540"/>
        <w:jc w:val="both"/>
        <w:rPr>
          <w:sz w:val="28"/>
          <w:szCs w:val="28"/>
        </w:rPr>
      </w:pPr>
      <w:r>
        <w:rPr>
          <w:sz w:val="28"/>
          <w:szCs w:val="28"/>
        </w:rPr>
        <w:t>- по каждому коду бюджетной классификации (указывается заказчиками и лицами, указанными в подпункте "а" пункта 2 настоящего Положения, а также заказчиками и лицами, указанными в подпункте "б" пункта 2 настоящего Положения, в случае осуществления закупок в целях реализации национальных и федеральных проектов);</w:t>
      </w:r>
    </w:p>
    <w:p w:rsidR="00412CBA" w:rsidRDefault="00412CBA" w:rsidP="00412CBA">
      <w:pPr>
        <w:pStyle w:val="ConsPlusNormal"/>
        <w:spacing w:before="240"/>
        <w:ind w:firstLine="540"/>
        <w:jc w:val="both"/>
        <w:rPr>
          <w:sz w:val="28"/>
          <w:szCs w:val="28"/>
        </w:rPr>
      </w:pPr>
      <w:r>
        <w:rPr>
          <w:sz w:val="28"/>
          <w:szCs w:val="28"/>
        </w:rPr>
        <w:t>- по каждому коду вида расходов (указывается заказчиками и лицами, указанными в подпункте "б" пункта 2 настоящего Положения);</w:t>
      </w:r>
    </w:p>
    <w:p w:rsidR="00412CBA" w:rsidRDefault="00412CBA" w:rsidP="00412CBA">
      <w:pPr>
        <w:pStyle w:val="ConsPlusNormal"/>
        <w:spacing w:before="240"/>
        <w:ind w:firstLine="540"/>
        <w:jc w:val="both"/>
        <w:rPr>
          <w:sz w:val="28"/>
          <w:szCs w:val="28"/>
        </w:rPr>
      </w:pPr>
      <w:r>
        <w:rPr>
          <w:sz w:val="28"/>
          <w:szCs w:val="28"/>
        </w:rPr>
        <w:t>- 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w:t>
      </w:r>
    </w:p>
    <w:p w:rsidR="00412CBA" w:rsidRDefault="00412CBA" w:rsidP="00412CBA">
      <w:pPr>
        <w:pStyle w:val="ConsPlusNormal"/>
        <w:spacing w:before="240"/>
        <w:ind w:firstLine="540"/>
        <w:jc w:val="both"/>
        <w:rPr>
          <w:sz w:val="28"/>
          <w:szCs w:val="28"/>
        </w:rPr>
      </w:pPr>
      <w:r>
        <w:rPr>
          <w:sz w:val="28"/>
          <w:szCs w:val="28"/>
        </w:rPr>
        <w:t>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пунктом 13 настоящего Положения;</w:t>
      </w:r>
    </w:p>
    <w:p w:rsidR="00412CBA" w:rsidRDefault="00412CBA" w:rsidP="00412CBA">
      <w:pPr>
        <w:pStyle w:val="ConsPlusNormal"/>
        <w:spacing w:before="240"/>
        <w:ind w:firstLine="540"/>
        <w:jc w:val="both"/>
        <w:rPr>
          <w:sz w:val="28"/>
          <w:szCs w:val="28"/>
        </w:rPr>
      </w:pPr>
      <w:r>
        <w:rPr>
          <w:sz w:val="28"/>
          <w:szCs w:val="28"/>
        </w:rPr>
        <w:t>ж) в графе 12 указывается информация о проведении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412CBA" w:rsidRDefault="00412CBA" w:rsidP="00412CBA">
      <w:pPr>
        <w:pStyle w:val="ConsPlusNormal"/>
        <w:spacing w:before="240"/>
        <w:ind w:firstLine="540"/>
        <w:jc w:val="both"/>
        <w:rPr>
          <w:sz w:val="28"/>
          <w:szCs w:val="28"/>
        </w:rPr>
      </w:pPr>
      <w:r>
        <w:rPr>
          <w:sz w:val="28"/>
          <w:szCs w:val="28"/>
        </w:rPr>
        <w:t>з)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412CBA" w:rsidRDefault="00412CBA" w:rsidP="00412CBA">
      <w:pPr>
        <w:pStyle w:val="ConsPlusNormal"/>
        <w:spacing w:before="240"/>
        <w:ind w:firstLine="540"/>
        <w:jc w:val="both"/>
        <w:rPr>
          <w:sz w:val="28"/>
          <w:szCs w:val="28"/>
        </w:rPr>
      </w:pPr>
      <w:r>
        <w:rPr>
          <w:sz w:val="28"/>
          <w:szCs w:val="28"/>
        </w:rPr>
        <w:t>и) в графе 14 указывается наименование организатора совместного конкурса или аукциона в случае проведения совместного конкурса или аукциона.</w:t>
      </w:r>
    </w:p>
    <w:p w:rsidR="00412CBA" w:rsidRDefault="00412CBA" w:rsidP="00412CBA">
      <w:pPr>
        <w:pStyle w:val="ConsPlusNormal"/>
        <w:ind w:firstLine="540"/>
        <w:jc w:val="both"/>
        <w:rPr>
          <w:sz w:val="28"/>
          <w:szCs w:val="28"/>
        </w:rPr>
      </w:pPr>
    </w:p>
    <w:p w:rsidR="00412CBA" w:rsidRDefault="00412CBA" w:rsidP="00412CBA">
      <w:pPr>
        <w:pStyle w:val="ConsPlusNormal"/>
        <w:ind w:firstLine="540"/>
        <w:jc w:val="both"/>
        <w:rPr>
          <w:sz w:val="28"/>
          <w:szCs w:val="28"/>
        </w:rPr>
      </w:pPr>
      <w:r>
        <w:rPr>
          <w:sz w:val="28"/>
          <w:szCs w:val="28"/>
        </w:rPr>
        <w:t xml:space="preserve">13. Объем финансового обеспечения по каждому коду бюджетной </w:t>
      </w:r>
      <w:r>
        <w:rPr>
          <w:sz w:val="28"/>
          <w:szCs w:val="28"/>
        </w:rPr>
        <w:lastRenderedPageBreak/>
        <w:t>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подпунктом "а" пункта 2 настоящего Положения, а также (в случае осуществления закупок в целях реализации национальных и федеральных проектов) заказчиками и лицами, указанными в подпункте "б" пункта 2 настоящего Положения, без включения в план-график.</w:t>
      </w:r>
    </w:p>
    <w:p w:rsidR="00412CBA" w:rsidRDefault="00412CBA" w:rsidP="00412CBA">
      <w:pPr>
        <w:pStyle w:val="ConsPlusNormal"/>
        <w:spacing w:before="240"/>
        <w:ind w:firstLine="540"/>
        <w:jc w:val="both"/>
        <w:rPr>
          <w:sz w:val="28"/>
          <w:szCs w:val="28"/>
        </w:rPr>
      </w:pPr>
      <w:r>
        <w:rPr>
          <w:sz w:val="28"/>
          <w:szCs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подпунктом "б" пункта 2 настоящего Положения, без включения в план-график.</w:t>
      </w:r>
    </w:p>
    <w:p w:rsidR="00412CBA" w:rsidRDefault="00412CBA" w:rsidP="00412CBA">
      <w:pPr>
        <w:pStyle w:val="ConsPlusNormal"/>
        <w:spacing w:before="240"/>
        <w:ind w:firstLine="540"/>
        <w:jc w:val="both"/>
        <w:rPr>
          <w:sz w:val="28"/>
          <w:szCs w:val="28"/>
        </w:rPr>
      </w:pPr>
      <w:r>
        <w:rPr>
          <w:sz w:val="28"/>
          <w:szCs w:val="28"/>
        </w:rPr>
        <w:t>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подпунктах "а" и "б" пункта 2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412CBA" w:rsidRDefault="00412CBA" w:rsidP="00412CBA">
      <w:pPr>
        <w:pStyle w:val="ConsPlusNormal"/>
        <w:spacing w:before="240"/>
        <w:ind w:firstLine="540"/>
        <w:jc w:val="both"/>
        <w:rPr>
          <w:sz w:val="28"/>
          <w:szCs w:val="28"/>
        </w:rPr>
      </w:pPr>
      <w:r>
        <w:rPr>
          <w:sz w:val="28"/>
          <w:szCs w:val="28"/>
        </w:rPr>
        <w:t>14. В план-график в форме отдельной закупки включается информация:</w:t>
      </w:r>
    </w:p>
    <w:p w:rsidR="00412CBA" w:rsidRDefault="00412CBA" w:rsidP="00412CBA">
      <w:pPr>
        <w:pStyle w:val="ConsPlusNormal"/>
        <w:spacing w:before="240"/>
        <w:ind w:firstLine="540"/>
        <w:jc w:val="both"/>
        <w:rPr>
          <w:sz w:val="28"/>
          <w:szCs w:val="28"/>
        </w:rPr>
      </w:pPr>
      <w:r>
        <w:rPr>
          <w:sz w:val="28"/>
          <w:szCs w:val="28"/>
        </w:rPr>
        <w:t>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 1 статьи 34 и частью 56 статьи 112 Федерального закона;</w:t>
      </w:r>
    </w:p>
    <w:p w:rsidR="00412CBA" w:rsidRDefault="00412CBA" w:rsidP="00412CBA">
      <w:pPr>
        <w:pStyle w:val="ConsPlusNormal"/>
        <w:spacing w:before="240"/>
        <w:ind w:firstLine="540"/>
        <w:jc w:val="both"/>
        <w:rPr>
          <w:sz w:val="28"/>
          <w:szCs w:val="28"/>
        </w:rPr>
      </w:pPr>
      <w:r>
        <w:rPr>
          <w:sz w:val="28"/>
          <w:szCs w:val="28"/>
        </w:rPr>
        <w:lastRenderedPageBreak/>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412CBA" w:rsidRDefault="00412CBA" w:rsidP="00412CBA">
      <w:pPr>
        <w:pStyle w:val="ConsPlusNormal"/>
        <w:spacing w:before="240"/>
        <w:ind w:firstLine="540"/>
        <w:jc w:val="both"/>
        <w:rPr>
          <w:sz w:val="28"/>
          <w:szCs w:val="28"/>
        </w:rPr>
      </w:pPr>
      <w:r>
        <w:rPr>
          <w:sz w:val="28"/>
          <w:szCs w:val="28"/>
        </w:rPr>
        <w:t>в) о каждом лоте, выделяемом в соответствии с Федеральным законом;</w:t>
      </w:r>
    </w:p>
    <w:p w:rsidR="00412CBA" w:rsidRDefault="00412CBA" w:rsidP="00412CBA">
      <w:pPr>
        <w:pStyle w:val="ConsPlusNormal"/>
        <w:spacing w:before="240"/>
        <w:ind w:firstLine="540"/>
        <w:jc w:val="both"/>
        <w:rPr>
          <w:sz w:val="28"/>
          <w:szCs w:val="28"/>
        </w:rPr>
      </w:pPr>
      <w:r>
        <w:rPr>
          <w:sz w:val="28"/>
          <w:szCs w:val="28"/>
        </w:rPr>
        <w:t>г) о закупках, которые планируется осуществлять в соответствии с подпунктом "г" пункта 2 части 10 статьи 24, пунктами 4 (за исключением закупки у единственного поставщика на сумму, предусмотренную частью 12 статьи 93 Федерального закона), 5 (за исключением закупки у единственного поставщика на сумму, предусмотренную частью 12 статьи 93 Федерального закона), 23, 26, 33, 42 и 44 части 1 и частью 12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412CBA" w:rsidRDefault="00412CBA" w:rsidP="00412CBA">
      <w:pPr>
        <w:pStyle w:val="ConsPlusNormal"/>
        <w:spacing w:before="240"/>
        <w:ind w:firstLine="540"/>
        <w:jc w:val="both"/>
        <w:rPr>
          <w:sz w:val="28"/>
          <w:szCs w:val="28"/>
        </w:rPr>
      </w:pPr>
      <w:r>
        <w:rPr>
          <w:sz w:val="28"/>
          <w:szCs w:val="28"/>
        </w:rPr>
        <w:t>д) о закупке, подлежащей общественному обсуждению в соответствии с Федеральным законом.</w:t>
      </w:r>
    </w:p>
    <w:p w:rsidR="00412CBA" w:rsidRDefault="00412CBA" w:rsidP="00412CBA">
      <w:pPr>
        <w:pStyle w:val="ConsPlusNormal"/>
        <w:spacing w:before="240"/>
        <w:ind w:firstLine="540"/>
        <w:jc w:val="both"/>
        <w:rPr>
          <w:sz w:val="28"/>
          <w:szCs w:val="28"/>
        </w:rPr>
      </w:pPr>
      <w:r>
        <w:rPr>
          <w:sz w:val="28"/>
          <w:szCs w:val="28"/>
        </w:rPr>
        <w:t>15. Заказчики и лица, указанные в подпунктах "а" и "б" пункта 2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412CBA" w:rsidRDefault="00412CBA" w:rsidP="00412CBA">
      <w:pPr>
        <w:pStyle w:val="ConsPlusNormal"/>
        <w:spacing w:before="240"/>
        <w:ind w:firstLine="540"/>
        <w:jc w:val="both"/>
        <w:rPr>
          <w:sz w:val="28"/>
          <w:szCs w:val="28"/>
        </w:rPr>
      </w:pPr>
      <w:r>
        <w:rPr>
          <w:sz w:val="28"/>
          <w:szCs w:val="28"/>
        </w:rPr>
        <w:t>16. Размещение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44-ФЗ,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заказчиков, определенных в соответствии с пунктом 5 части 11 статьи 24 Федерального закона 44-ФЗ,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412CBA" w:rsidRDefault="00412CBA" w:rsidP="00412CBA">
      <w:pPr>
        <w:pStyle w:val="ConsPlusNormal"/>
        <w:spacing w:before="240"/>
        <w:ind w:firstLine="540"/>
        <w:jc w:val="both"/>
        <w:rPr>
          <w:sz w:val="28"/>
          <w:szCs w:val="28"/>
        </w:rPr>
      </w:pPr>
      <w:r>
        <w:rPr>
          <w:sz w:val="28"/>
          <w:szCs w:val="28"/>
        </w:rPr>
        <w:t>17. Планы-графики подлежат изменению при необходимости в случаях:</w:t>
      </w:r>
    </w:p>
    <w:p w:rsidR="00412CBA" w:rsidRDefault="00412CBA" w:rsidP="00412CBA">
      <w:pPr>
        <w:pStyle w:val="ConsPlusNormal"/>
        <w:spacing w:before="240"/>
        <w:ind w:firstLine="540"/>
        <w:jc w:val="both"/>
        <w:rPr>
          <w:sz w:val="28"/>
          <w:szCs w:val="28"/>
        </w:rPr>
      </w:pPr>
      <w:r>
        <w:rPr>
          <w:sz w:val="28"/>
          <w:szCs w:val="28"/>
        </w:rPr>
        <w:t>а) предусмотренных пунктами 1 - 4 части 8 статьи 16 Федерального закона;</w:t>
      </w:r>
    </w:p>
    <w:p w:rsidR="00412CBA" w:rsidRDefault="00412CBA" w:rsidP="00412CBA">
      <w:pPr>
        <w:pStyle w:val="ConsPlusNormal"/>
        <w:spacing w:before="240"/>
        <w:ind w:firstLine="540"/>
        <w:jc w:val="both"/>
        <w:rPr>
          <w:sz w:val="28"/>
          <w:szCs w:val="28"/>
        </w:rPr>
      </w:pPr>
      <w:r>
        <w:rPr>
          <w:sz w:val="28"/>
          <w:szCs w:val="28"/>
        </w:rPr>
        <w:lastRenderedPageBreak/>
        <w:t>б) уточнения информации об объекте закупки;</w:t>
      </w:r>
    </w:p>
    <w:p w:rsidR="00412CBA" w:rsidRDefault="00412CBA" w:rsidP="00412CBA">
      <w:pPr>
        <w:pStyle w:val="ConsPlusNormal"/>
        <w:spacing w:before="240"/>
        <w:ind w:firstLine="540"/>
        <w:jc w:val="both"/>
        <w:rPr>
          <w:sz w:val="28"/>
          <w:szCs w:val="28"/>
        </w:rPr>
      </w:pPr>
      <w:r>
        <w:rPr>
          <w:sz w:val="28"/>
          <w:szCs w:val="28"/>
        </w:rPr>
        <w:t>в) исполнения предписания органов контроля, указанных в части 1 статьи 99 Федерального закона;</w:t>
      </w:r>
    </w:p>
    <w:p w:rsidR="00412CBA" w:rsidRDefault="00412CBA" w:rsidP="00412CBA">
      <w:pPr>
        <w:pStyle w:val="ConsPlusNormal"/>
        <w:spacing w:before="240"/>
        <w:ind w:firstLine="540"/>
        <w:jc w:val="both"/>
        <w:rPr>
          <w:sz w:val="28"/>
          <w:szCs w:val="28"/>
        </w:rPr>
      </w:pPr>
      <w:r>
        <w:rPr>
          <w:sz w:val="28"/>
          <w:szCs w:val="28"/>
        </w:rPr>
        <w:t>г) признания определения поставщика (подрядчика, исполнителя) несостоявшимся;</w:t>
      </w:r>
    </w:p>
    <w:p w:rsidR="00412CBA" w:rsidRDefault="00412CBA" w:rsidP="00412CBA">
      <w:pPr>
        <w:pStyle w:val="ConsPlusNormal"/>
        <w:spacing w:before="240"/>
        <w:ind w:firstLine="540"/>
        <w:jc w:val="both"/>
        <w:rPr>
          <w:sz w:val="28"/>
          <w:szCs w:val="28"/>
        </w:rPr>
      </w:pPr>
      <w:r>
        <w:rPr>
          <w:sz w:val="28"/>
          <w:szCs w:val="28"/>
        </w:rPr>
        <w:t>д) расторжения контракта;</w:t>
      </w:r>
    </w:p>
    <w:p w:rsidR="00412CBA" w:rsidRDefault="00412CBA" w:rsidP="00412CBA">
      <w:pPr>
        <w:pStyle w:val="ConsPlusNormal"/>
        <w:spacing w:before="240"/>
        <w:ind w:firstLine="540"/>
        <w:jc w:val="both"/>
        <w:rPr>
          <w:sz w:val="28"/>
          <w:szCs w:val="28"/>
        </w:rPr>
      </w:pPr>
      <w:r>
        <w:rPr>
          <w:sz w:val="28"/>
          <w:szCs w:val="28"/>
        </w:rPr>
        <w:t>е) возникновения иных обстоятельств, предвидеть которые при утверждении плана-графика было невозможно.</w:t>
      </w:r>
    </w:p>
    <w:p w:rsidR="00412CBA" w:rsidRDefault="00412CBA" w:rsidP="00412CBA">
      <w:pPr>
        <w:pStyle w:val="ConsPlusNormal"/>
        <w:spacing w:before="240"/>
        <w:ind w:firstLine="540"/>
        <w:jc w:val="both"/>
        <w:rPr>
          <w:sz w:val="28"/>
          <w:szCs w:val="28"/>
        </w:rPr>
      </w:pPr>
      <w:r>
        <w:rPr>
          <w:sz w:val="28"/>
          <w:szCs w:val="28"/>
        </w:rPr>
        <w:t>18. В случае осуществления закупки у единственного поставщика (подрядчика, исполнителя) в соответствии с пунктом 9 части 1 статьи 93 Федерального закона 44-ФЗ внесение изменений в план-график осуществляется не позднее дня заключения контракта.</w:t>
      </w:r>
    </w:p>
    <w:p w:rsidR="00412CBA" w:rsidRDefault="00412CBA" w:rsidP="00412CBA">
      <w:pPr>
        <w:pStyle w:val="ConsPlusNormal"/>
        <w:spacing w:before="240"/>
        <w:ind w:firstLine="540"/>
        <w:jc w:val="both"/>
        <w:rPr>
          <w:sz w:val="28"/>
          <w:szCs w:val="28"/>
        </w:rPr>
      </w:pPr>
      <w:r>
        <w:rPr>
          <w:sz w:val="28"/>
          <w:szCs w:val="28"/>
        </w:rPr>
        <w:t>19.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412CBA" w:rsidRDefault="00412CBA" w:rsidP="00412CBA">
      <w:pPr>
        <w:pStyle w:val="ConsPlusNormal"/>
        <w:ind w:firstLine="540"/>
        <w:jc w:val="both"/>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p>
    <w:p w:rsidR="00412CBA" w:rsidRDefault="00412CBA" w:rsidP="00412CBA">
      <w:pPr>
        <w:pStyle w:val="ConsPlusNormal"/>
        <w:jc w:val="right"/>
        <w:rPr>
          <w:sz w:val="28"/>
          <w:szCs w:val="28"/>
        </w:rPr>
      </w:pPr>
      <w:r>
        <w:rPr>
          <w:sz w:val="28"/>
          <w:szCs w:val="28"/>
        </w:rPr>
        <w:lastRenderedPageBreak/>
        <w:t>Приложение</w:t>
      </w:r>
    </w:p>
    <w:p w:rsidR="00412CBA" w:rsidRDefault="00412CBA" w:rsidP="00412CBA">
      <w:pPr>
        <w:pStyle w:val="ConsPlusNormal"/>
        <w:ind w:firstLine="540"/>
        <w:jc w:val="both"/>
        <w:rPr>
          <w:sz w:val="28"/>
          <w:szCs w:val="28"/>
        </w:rPr>
      </w:pPr>
      <w:r>
        <w:rPr>
          <w:sz w:val="28"/>
          <w:szCs w:val="28"/>
        </w:rPr>
        <w:t xml:space="preserve">                                                      к Положению</w:t>
      </w:r>
    </w:p>
    <w:p w:rsidR="00412CBA" w:rsidRDefault="00412CBA" w:rsidP="00412CBA">
      <w:pPr>
        <w:pStyle w:val="ConsPlusNormal"/>
        <w:spacing w:before="240"/>
        <w:ind w:firstLine="540"/>
        <w:jc w:val="both"/>
        <w:rPr>
          <w:sz w:val="28"/>
          <w:szCs w:val="28"/>
        </w:rPr>
      </w:pPr>
      <w:r>
        <w:rPr>
          <w:sz w:val="28"/>
          <w:szCs w:val="28"/>
        </w:rPr>
        <w:t>о порядке формирования, утверждения планов-графиков закупок, внесения изменений,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а также о требованиях к форме планов-графиков закупок.</w:t>
      </w:r>
    </w:p>
    <w:p w:rsidR="00412CBA" w:rsidRDefault="00412CBA" w:rsidP="00412CBA">
      <w:pPr>
        <w:pStyle w:val="ConsPlusNormal"/>
        <w:ind w:firstLine="540"/>
        <w:jc w:val="both"/>
      </w:pPr>
    </w:p>
    <w:p w:rsidR="00412CBA" w:rsidRDefault="00412CBA" w:rsidP="00412CBA">
      <w:pPr>
        <w:pStyle w:val="ConsPlusNormal"/>
        <w:ind w:firstLine="540"/>
        <w:jc w:val="both"/>
      </w:pPr>
      <w:r>
        <w:t>(форма)</w:t>
      </w:r>
    </w:p>
    <w:p w:rsidR="00412CBA" w:rsidRDefault="00412CBA" w:rsidP="00412CBA">
      <w:pPr>
        <w:pStyle w:val="ConsPlusNormal"/>
        <w:ind w:firstLine="540"/>
        <w:jc w:val="both"/>
      </w:pPr>
    </w:p>
    <w:p w:rsidR="00412CBA" w:rsidRDefault="00412CBA" w:rsidP="00412CBA">
      <w:pPr>
        <w:pStyle w:val="ConsPlusNormal"/>
        <w:jc w:val="center"/>
      </w:pPr>
      <w:r>
        <w:t>ПЛАН-ГРАФИК</w:t>
      </w:r>
    </w:p>
    <w:p w:rsidR="00412CBA" w:rsidRDefault="00412CBA" w:rsidP="00412CBA">
      <w:pPr>
        <w:pStyle w:val="ConsPlusNormal"/>
        <w:jc w:val="center"/>
      </w:pPr>
      <w:r>
        <w:t>закупок товаров, работ, услуг на 20__ финансовый год и на плановый период 20__ и 20__ годов</w:t>
      </w:r>
    </w:p>
    <w:p w:rsidR="00412CBA" w:rsidRDefault="00412CBA" w:rsidP="00412CBA">
      <w:pPr>
        <w:pStyle w:val="ConsPlusNormal"/>
        <w:ind w:firstLine="540"/>
        <w:jc w:val="both"/>
      </w:pPr>
    </w:p>
    <w:p w:rsidR="00412CBA" w:rsidRDefault="00412CBA" w:rsidP="00412CBA">
      <w:pPr>
        <w:pStyle w:val="ConsPlusNormal"/>
        <w:ind w:firstLine="540"/>
        <w:jc w:val="both"/>
      </w:pPr>
      <w:r>
        <w:t>1. Информация о заказчике:</w:t>
      </w:r>
    </w:p>
    <w:p w:rsidR="00412CBA" w:rsidRDefault="00412CBA" w:rsidP="00412CB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819"/>
        <w:gridCol w:w="1984"/>
        <w:gridCol w:w="1304"/>
        <w:gridCol w:w="907"/>
      </w:tblGrid>
      <w:tr w:rsidR="00412CBA" w:rsidTr="00412CBA">
        <w:tc>
          <w:tcPr>
            <w:tcW w:w="4819" w:type="dxa"/>
          </w:tcPr>
          <w:p w:rsidR="00412CBA" w:rsidRDefault="00412CBA">
            <w:pPr>
              <w:pStyle w:val="ConsPlusNormal"/>
              <w:spacing w:line="276" w:lineRule="auto"/>
              <w:jc w:val="both"/>
            </w:pPr>
          </w:p>
        </w:tc>
        <w:tc>
          <w:tcPr>
            <w:tcW w:w="1984" w:type="dxa"/>
          </w:tcPr>
          <w:p w:rsidR="00412CBA" w:rsidRDefault="00412CBA">
            <w:pPr>
              <w:pStyle w:val="ConsPlusNormal"/>
              <w:spacing w:line="276" w:lineRule="auto"/>
              <w:jc w:val="both"/>
            </w:pPr>
          </w:p>
        </w:tc>
        <w:tc>
          <w:tcPr>
            <w:tcW w:w="1304" w:type="dxa"/>
            <w:tcBorders>
              <w:top w:val="nil"/>
              <w:left w:val="nil"/>
              <w:bottom w:val="nil"/>
              <w:right w:val="single" w:sz="4" w:space="0" w:color="auto"/>
            </w:tcBorders>
          </w:tcPr>
          <w:p w:rsidR="00412CBA" w:rsidRDefault="00412CBA">
            <w:pPr>
              <w:pStyle w:val="ConsPlusNormal"/>
              <w:spacing w:line="276" w:lineRule="auto"/>
              <w:jc w:val="both"/>
            </w:pPr>
          </w:p>
        </w:tc>
        <w:tc>
          <w:tcPr>
            <w:tcW w:w="907"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Коды</w:t>
            </w:r>
          </w:p>
        </w:tc>
      </w:tr>
      <w:tr w:rsidR="00412CBA" w:rsidTr="00412CBA">
        <w:tc>
          <w:tcPr>
            <w:tcW w:w="4819" w:type="dxa"/>
            <w:hideMark/>
          </w:tcPr>
          <w:p w:rsidR="00412CBA" w:rsidRDefault="00412CBA">
            <w:pPr>
              <w:pStyle w:val="ConsPlusNormal"/>
              <w:spacing w:line="276" w:lineRule="auto"/>
              <w:jc w:val="both"/>
            </w:pPr>
            <w:r>
              <w:t>полное наименование</w:t>
            </w:r>
          </w:p>
        </w:tc>
        <w:tc>
          <w:tcPr>
            <w:tcW w:w="1984" w:type="dxa"/>
          </w:tcPr>
          <w:p w:rsidR="00412CBA" w:rsidRDefault="00412CBA">
            <w:pPr>
              <w:pStyle w:val="ConsPlusNormal"/>
              <w:spacing w:line="276" w:lineRule="auto"/>
              <w:jc w:val="both"/>
            </w:pPr>
          </w:p>
        </w:tc>
        <w:tc>
          <w:tcPr>
            <w:tcW w:w="1304" w:type="dxa"/>
            <w:tcBorders>
              <w:top w:val="nil"/>
              <w:left w:val="nil"/>
              <w:bottom w:val="nil"/>
              <w:right w:val="single" w:sz="4" w:space="0" w:color="auto"/>
            </w:tcBorders>
            <w:hideMark/>
          </w:tcPr>
          <w:p w:rsidR="00412CBA" w:rsidRDefault="00412CBA">
            <w:pPr>
              <w:pStyle w:val="ConsPlusNormal"/>
              <w:spacing w:line="276" w:lineRule="auto"/>
              <w:jc w:val="both"/>
            </w:pPr>
            <w:r>
              <w:t>ИНН</w:t>
            </w:r>
          </w:p>
        </w:tc>
        <w:tc>
          <w:tcPr>
            <w:tcW w:w="907" w:type="dxa"/>
            <w:tcBorders>
              <w:top w:val="single" w:sz="4" w:space="0" w:color="auto"/>
              <w:left w:val="single" w:sz="4" w:space="0" w:color="auto"/>
              <w:bottom w:val="single" w:sz="4" w:space="0" w:color="auto"/>
              <w:right w:val="single" w:sz="4" w:space="0" w:color="auto"/>
            </w:tcBorders>
          </w:tcPr>
          <w:p w:rsidR="00412CBA" w:rsidRDefault="00412CBA">
            <w:pPr>
              <w:pStyle w:val="ConsPlusNormal"/>
              <w:spacing w:line="276" w:lineRule="auto"/>
              <w:jc w:val="both"/>
            </w:pPr>
          </w:p>
        </w:tc>
      </w:tr>
      <w:tr w:rsidR="00412CBA" w:rsidTr="00412CBA">
        <w:tc>
          <w:tcPr>
            <w:tcW w:w="4819" w:type="dxa"/>
          </w:tcPr>
          <w:p w:rsidR="00412CBA" w:rsidRDefault="00412CBA">
            <w:pPr>
              <w:pStyle w:val="ConsPlusNormal"/>
              <w:spacing w:line="276" w:lineRule="auto"/>
              <w:jc w:val="both"/>
            </w:pPr>
          </w:p>
        </w:tc>
        <w:tc>
          <w:tcPr>
            <w:tcW w:w="1984" w:type="dxa"/>
            <w:tcBorders>
              <w:top w:val="nil"/>
              <w:left w:val="nil"/>
              <w:bottom w:val="single" w:sz="4" w:space="0" w:color="auto"/>
              <w:right w:val="nil"/>
            </w:tcBorders>
          </w:tcPr>
          <w:p w:rsidR="00412CBA" w:rsidRDefault="00412CBA">
            <w:pPr>
              <w:pStyle w:val="ConsPlusNormal"/>
              <w:spacing w:line="276" w:lineRule="auto"/>
              <w:jc w:val="both"/>
            </w:pPr>
          </w:p>
        </w:tc>
        <w:tc>
          <w:tcPr>
            <w:tcW w:w="1304" w:type="dxa"/>
            <w:tcBorders>
              <w:top w:val="nil"/>
              <w:left w:val="nil"/>
              <w:bottom w:val="nil"/>
              <w:right w:val="single" w:sz="4" w:space="0" w:color="auto"/>
            </w:tcBorders>
            <w:hideMark/>
          </w:tcPr>
          <w:p w:rsidR="00412CBA" w:rsidRDefault="00412CBA">
            <w:pPr>
              <w:pStyle w:val="ConsPlusNormal"/>
              <w:spacing w:line="276" w:lineRule="auto"/>
              <w:jc w:val="both"/>
            </w:pPr>
            <w:r>
              <w:t>КПП</w:t>
            </w:r>
          </w:p>
        </w:tc>
        <w:tc>
          <w:tcPr>
            <w:tcW w:w="907" w:type="dxa"/>
            <w:tcBorders>
              <w:top w:val="single" w:sz="4" w:space="0" w:color="auto"/>
              <w:left w:val="single" w:sz="4" w:space="0" w:color="auto"/>
              <w:bottom w:val="single" w:sz="4" w:space="0" w:color="auto"/>
              <w:right w:val="single" w:sz="4" w:space="0" w:color="auto"/>
            </w:tcBorders>
          </w:tcPr>
          <w:p w:rsidR="00412CBA" w:rsidRDefault="00412CBA">
            <w:pPr>
              <w:pStyle w:val="ConsPlusNormal"/>
              <w:spacing w:line="276" w:lineRule="auto"/>
              <w:jc w:val="both"/>
            </w:pPr>
          </w:p>
        </w:tc>
      </w:tr>
      <w:tr w:rsidR="00412CBA" w:rsidTr="00412CBA">
        <w:tc>
          <w:tcPr>
            <w:tcW w:w="4819" w:type="dxa"/>
            <w:hideMark/>
          </w:tcPr>
          <w:p w:rsidR="00412CBA" w:rsidRDefault="00412CBA">
            <w:pPr>
              <w:pStyle w:val="ConsPlusNormal"/>
              <w:spacing w:line="276" w:lineRule="auto"/>
              <w:jc w:val="both"/>
            </w:pPr>
            <w:r>
              <w:t>организационно-правовая форма</w:t>
            </w:r>
          </w:p>
        </w:tc>
        <w:tc>
          <w:tcPr>
            <w:tcW w:w="1984" w:type="dxa"/>
            <w:tcBorders>
              <w:top w:val="single" w:sz="4" w:space="0" w:color="auto"/>
              <w:left w:val="nil"/>
              <w:bottom w:val="single" w:sz="4" w:space="0" w:color="auto"/>
              <w:right w:val="nil"/>
            </w:tcBorders>
          </w:tcPr>
          <w:p w:rsidR="00412CBA" w:rsidRDefault="00412CBA">
            <w:pPr>
              <w:pStyle w:val="ConsPlusNormal"/>
              <w:spacing w:line="276" w:lineRule="auto"/>
              <w:jc w:val="both"/>
            </w:pPr>
          </w:p>
        </w:tc>
        <w:tc>
          <w:tcPr>
            <w:tcW w:w="1304" w:type="dxa"/>
            <w:tcBorders>
              <w:top w:val="nil"/>
              <w:left w:val="nil"/>
              <w:bottom w:val="nil"/>
              <w:right w:val="single" w:sz="4" w:space="0" w:color="auto"/>
            </w:tcBorders>
            <w:hideMark/>
          </w:tcPr>
          <w:p w:rsidR="00412CBA" w:rsidRDefault="00412CBA">
            <w:pPr>
              <w:pStyle w:val="ConsPlusNormal"/>
              <w:spacing w:line="276" w:lineRule="auto"/>
              <w:jc w:val="both"/>
            </w:pPr>
            <w:r>
              <w:t>по ОКОПФ</w:t>
            </w:r>
          </w:p>
        </w:tc>
        <w:tc>
          <w:tcPr>
            <w:tcW w:w="907" w:type="dxa"/>
            <w:tcBorders>
              <w:top w:val="single" w:sz="4" w:space="0" w:color="auto"/>
              <w:left w:val="single" w:sz="4" w:space="0" w:color="auto"/>
              <w:bottom w:val="single" w:sz="4" w:space="0" w:color="auto"/>
              <w:right w:val="single" w:sz="4" w:space="0" w:color="auto"/>
            </w:tcBorders>
          </w:tcPr>
          <w:p w:rsidR="00412CBA" w:rsidRDefault="00412CBA">
            <w:pPr>
              <w:pStyle w:val="ConsPlusNormal"/>
              <w:spacing w:line="276" w:lineRule="auto"/>
              <w:jc w:val="both"/>
            </w:pPr>
          </w:p>
        </w:tc>
      </w:tr>
      <w:tr w:rsidR="00412CBA" w:rsidTr="00412CBA">
        <w:tc>
          <w:tcPr>
            <w:tcW w:w="4819" w:type="dxa"/>
            <w:hideMark/>
          </w:tcPr>
          <w:p w:rsidR="00412CBA" w:rsidRDefault="00412CBA">
            <w:pPr>
              <w:pStyle w:val="ConsPlusNormal"/>
              <w:spacing w:line="276" w:lineRule="auto"/>
              <w:jc w:val="both"/>
            </w:pPr>
            <w:r>
              <w:t>форма собственности</w:t>
            </w:r>
          </w:p>
        </w:tc>
        <w:tc>
          <w:tcPr>
            <w:tcW w:w="1984" w:type="dxa"/>
            <w:tcBorders>
              <w:top w:val="single" w:sz="4" w:space="0" w:color="auto"/>
              <w:left w:val="nil"/>
              <w:bottom w:val="single" w:sz="4" w:space="0" w:color="auto"/>
              <w:right w:val="nil"/>
            </w:tcBorders>
          </w:tcPr>
          <w:p w:rsidR="00412CBA" w:rsidRDefault="00412CBA">
            <w:pPr>
              <w:pStyle w:val="ConsPlusNormal"/>
              <w:spacing w:line="276" w:lineRule="auto"/>
              <w:jc w:val="both"/>
            </w:pPr>
          </w:p>
        </w:tc>
        <w:tc>
          <w:tcPr>
            <w:tcW w:w="1304" w:type="dxa"/>
            <w:tcBorders>
              <w:top w:val="nil"/>
              <w:left w:val="nil"/>
              <w:bottom w:val="nil"/>
              <w:right w:val="single" w:sz="4" w:space="0" w:color="auto"/>
            </w:tcBorders>
            <w:hideMark/>
          </w:tcPr>
          <w:p w:rsidR="00412CBA" w:rsidRDefault="00412CBA">
            <w:pPr>
              <w:pStyle w:val="ConsPlusNormal"/>
              <w:spacing w:line="276" w:lineRule="auto"/>
              <w:jc w:val="both"/>
            </w:pPr>
            <w:r>
              <w:t>по ОКФС</w:t>
            </w:r>
          </w:p>
        </w:tc>
        <w:tc>
          <w:tcPr>
            <w:tcW w:w="907" w:type="dxa"/>
            <w:tcBorders>
              <w:top w:val="single" w:sz="4" w:space="0" w:color="auto"/>
              <w:left w:val="single" w:sz="4" w:space="0" w:color="auto"/>
              <w:bottom w:val="single" w:sz="4" w:space="0" w:color="auto"/>
              <w:right w:val="single" w:sz="4" w:space="0" w:color="auto"/>
            </w:tcBorders>
          </w:tcPr>
          <w:p w:rsidR="00412CBA" w:rsidRDefault="00412CBA">
            <w:pPr>
              <w:pStyle w:val="ConsPlusNormal"/>
              <w:spacing w:line="276" w:lineRule="auto"/>
              <w:jc w:val="both"/>
            </w:pPr>
          </w:p>
        </w:tc>
      </w:tr>
      <w:tr w:rsidR="00412CBA" w:rsidTr="00412CBA">
        <w:tc>
          <w:tcPr>
            <w:tcW w:w="4819" w:type="dxa"/>
            <w:hideMark/>
          </w:tcPr>
          <w:p w:rsidR="00412CBA" w:rsidRDefault="00412CBA">
            <w:pPr>
              <w:pStyle w:val="ConsPlusNormal"/>
              <w:spacing w:line="276" w:lineRule="auto"/>
              <w:jc w:val="both"/>
            </w:pPr>
            <w:r>
              <w:t>место нахождения, телефон, адрес электронной почты</w:t>
            </w:r>
          </w:p>
        </w:tc>
        <w:tc>
          <w:tcPr>
            <w:tcW w:w="1984" w:type="dxa"/>
            <w:tcBorders>
              <w:top w:val="single" w:sz="4" w:space="0" w:color="auto"/>
              <w:left w:val="nil"/>
              <w:bottom w:val="nil"/>
              <w:right w:val="nil"/>
            </w:tcBorders>
          </w:tcPr>
          <w:p w:rsidR="00412CBA" w:rsidRDefault="00412CBA">
            <w:pPr>
              <w:pStyle w:val="ConsPlusNormal"/>
              <w:spacing w:line="276" w:lineRule="auto"/>
              <w:jc w:val="both"/>
            </w:pPr>
          </w:p>
        </w:tc>
        <w:tc>
          <w:tcPr>
            <w:tcW w:w="1304" w:type="dxa"/>
            <w:tcBorders>
              <w:top w:val="nil"/>
              <w:left w:val="nil"/>
              <w:bottom w:val="nil"/>
              <w:right w:val="single" w:sz="4" w:space="0" w:color="auto"/>
            </w:tcBorders>
            <w:hideMark/>
          </w:tcPr>
          <w:p w:rsidR="00412CBA" w:rsidRDefault="00412CBA">
            <w:pPr>
              <w:pStyle w:val="ConsPlusNormal"/>
              <w:spacing w:line="276" w:lineRule="auto"/>
              <w:jc w:val="both"/>
            </w:pPr>
            <w:r>
              <w:t>по ОКТМО</w:t>
            </w:r>
          </w:p>
        </w:tc>
        <w:tc>
          <w:tcPr>
            <w:tcW w:w="907" w:type="dxa"/>
            <w:tcBorders>
              <w:top w:val="single" w:sz="4" w:space="0" w:color="auto"/>
              <w:left w:val="single" w:sz="4" w:space="0" w:color="auto"/>
              <w:bottom w:val="single" w:sz="4" w:space="0" w:color="auto"/>
              <w:right w:val="single" w:sz="4" w:space="0" w:color="auto"/>
            </w:tcBorders>
          </w:tcPr>
          <w:p w:rsidR="00412CBA" w:rsidRDefault="00412CBA">
            <w:pPr>
              <w:pStyle w:val="ConsPlusNormal"/>
              <w:spacing w:line="276" w:lineRule="auto"/>
              <w:jc w:val="both"/>
            </w:pPr>
          </w:p>
        </w:tc>
      </w:tr>
      <w:tr w:rsidR="00412CBA" w:rsidTr="00412CBA">
        <w:tc>
          <w:tcPr>
            <w:tcW w:w="4819" w:type="dxa"/>
            <w:vMerge w:val="restart"/>
            <w:hideMark/>
          </w:tcPr>
          <w:p w:rsidR="00412CBA" w:rsidRDefault="00412CBA">
            <w:pPr>
              <w:pStyle w:val="ConsPlusNormal"/>
              <w:spacing w:line="276" w:lineRule="auto"/>
              <w:jc w:val="both"/>
            </w:pPr>
            <w: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1984" w:type="dxa"/>
          </w:tcPr>
          <w:p w:rsidR="00412CBA" w:rsidRDefault="00412CBA">
            <w:pPr>
              <w:pStyle w:val="ConsPlusNormal"/>
              <w:spacing w:line="276" w:lineRule="auto"/>
              <w:jc w:val="both"/>
            </w:pPr>
          </w:p>
        </w:tc>
        <w:tc>
          <w:tcPr>
            <w:tcW w:w="1304" w:type="dxa"/>
            <w:tcBorders>
              <w:top w:val="nil"/>
              <w:left w:val="nil"/>
              <w:bottom w:val="nil"/>
              <w:right w:val="single" w:sz="4" w:space="0" w:color="auto"/>
            </w:tcBorders>
            <w:hideMark/>
          </w:tcPr>
          <w:p w:rsidR="00412CBA" w:rsidRDefault="00412CBA">
            <w:pPr>
              <w:pStyle w:val="ConsPlusNormal"/>
              <w:spacing w:line="276" w:lineRule="auto"/>
              <w:jc w:val="both"/>
            </w:pPr>
            <w:r>
              <w:t>ИНН</w:t>
            </w:r>
          </w:p>
        </w:tc>
        <w:tc>
          <w:tcPr>
            <w:tcW w:w="907" w:type="dxa"/>
            <w:tcBorders>
              <w:top w:val="single" w:sz="4" w:space="0" w:color="auto"/>
              <w:left w:val="single" w:sz="4" w:space="0" w:color="auto"/>
              <w:bottom w:val="single" w:sz="4" w:space="0" w:color="auto"/>
              <w:right w:val="single" w:sz="4" w:space="0" w:color="auto"/>
            </w:tcBorders>
          </w:tcPr>
          <w:p w:rsidR="00412CBA" w:rsidRDefault="00412CBA">
            <w:pPr>
              <w:pStyle w:val="ConsPlusNormal"/>
              <w:spacing w:line="276" w:lineRule="auto"/>
              <w:jc w:val="both"/>
            </w:pPr>
          </w:p>
        </w:tc>
      </w:tr>
      <w:tr w:rsidR="00412CBA" w:rsidTr="00412CBA">
        <w:tc>
          <w:tcPr>
            <w:tcW w:w="4819" w:type="dxa"/>
            <w:vMerge/>
            <w:vAlign w:val="center"/>
            <w:hideMark/>
          </w:tcPr>
          <w:p w:rsidR="00412CBA" w:rsidRDefault="00412CBA">
            <w:pPr>
              <w:spacing w:after="0" w:line="240" w:lineRule="auto"/>
              <w:rPr>
                <w:rFonts w:ascii="Times New Roman" w:hAnsi="Times New Roman" w:cs="Times New Roman"/>
                <w:sz w:val="24"/>
                <w:szCs w:val="24"/>
              </w:rPr>
            </w:pPr>
          </w:p>
        </w:tc>
        <w:tc>
          <w:tcPr>
            <w:tcW w:w="1984" w:type="dxa"/>
            <w:tcBorders>
              <w:top w:val="nil"/>
              <w:left w:val="nil"/>
              <w:bottom w:val="single" w:sz="4" w:space="0" w:color="auto"/>
              <w:right w:val="nil"/>
            </w:tcBorders>
          </w:tcPr>
          <w:p w:rsidR="00412CBA" w:rsidRDefault="00412CBA">
            <w:pPr>
              <w:pStyle w:val="ConsPlusNormal"/>
              <w:spacing w:line="276" w:lineRule="auto"/>
              <w:jc w:val="both"/>
            </w:pPr>
          </w:p>
        </w:tc>
        <w:tc>
          <w:tcPr>
            <w:tcW w:w="1304" w:type="dxa"/>
            <w:tcBorders>
              <w:top w:val="nil"/>
              <w:left w:val="nil"/>
              <w:bottom w:val="nil"/>
              <w:right w:val="single" w:sz="4" w:space="0" w:color="auto"/>
            </w:tcBorders>
            <w:hideMark/>
          </w:tcPr>
          <w:p w:rsidR="00412CBA" w:rsidRDefault="00412CBA">
            <w:pPr>
              <w:pStyle w:val="ConsPlusNormal"/>
              <w:spacing w:line="276" w:lineRule="auto"/>
              <w:jc w:val="both"/>
            </w:pPr>
            <w:r>
              <w:t>КПП</w:t>
            </w:r>
          </w:p>
        </w:tc>
        <w:tc>
          <w:tcPr>
            <w:tcW w:w="907" w:type="dxa"/>
            <w:tcBorders>
              <w:top w:val="single" w:sz="4" w:space="0" w:color="auto"/>
              <w:left w:val="single" w:sz="4" w:space="0" w:color="auto"/>
              <w:bottom w:val="single" w:sz="4" w:space="0" w:color="auto"/>
              <w:right w:val="single" w:sz="4" w:space="0" w:color="auto"/>
            </w:tcBorders>
          </w:tcPr>
          <w:p w:rsidR="00412CBA" w:rsidRDefault="00412CBA">
            <w:pPr>
              <w:pStyle w:val="ConsPlusNormal"/>
              <w:spacing w:line="276" w:lineRule="auto"/>
              <w:jc w:val="both"/>
            </w:pPr>
          </w:p>
        </w:tc>
      </w:tr>
      <w:tr w:rsidR="00412CBA" w:rsidTr="00412CBA">
        <w:tc>
          <w:tcPr>
            <w:tcW w:w="4819" w:type="dxa"/>
            <w:hideMark/>
          </w:tcPr>
          <w:p w:rsidR="00412CBA" w:rsidRDefault="00412CBA">
            <w:pPr>
              <w:pStyle w:val="ConsPlusNormal"/>
              <w:spacing w:line="276" w:lineRule="auto"/>
              <w:jc w:val="both"/>
            </w:pPr>
            <w:r>
              <w:t>место нахождения, телефон, адрес электронной почты</w:t>
            </w:r>
          </w:p>
        </w:tc>
        <w:tc>
          <w:tcPr>
            <w:tcW w:w="1984" w:type="dxa"/>
            <w:tcBorders>
              <w:top w:val="single" w:sz="4" w:space="0" w:color="auto"/>
              <w:left w:val="nil"/>
              <w:bottom w:val="single" w:sz="4" w:space="0" w:color="auto"/>
              <w:right w:val="nil"/>
            </w:tcBorders>
          </w:tcPr>
          <w:p w:rsidR="00412CBA" w:rsidRDefault="00412CBA">
            <w:pPr>
              <w:pStyle w:val="ConsPlusNormal"/>
              <w:spacing w:line="276" w:lineRule="auto"/>
              <w:jc w:val="both"/>
            </w:pPr>
          </w:p>
        </w:tc>
        <w:tc>
          <w:tcPr>
            <w:tcW w:w="1304" w:type="dxa"/>
            <w:tcBorders>
              <w:top w:val="nil"/>
              <w:left w:val="nil"/>
              <w:bottom w:val="nil"/>
              <w:right w:val="single" w:sz="4" w:space="0" w:color="auto"/>
            </w:tcBorders>
            <w:hideMark/>
          </w:tcPr>
          <w:p w:rsidR="00412CBA" w:rsidRDefault="00412CBA">
            <w:pPr>
              <w:pStyle w:val="ConsPlusNormal"/>
              <w:spacing w:line="276" w:lineRule="auto"/>
              <w:jc w:val="both"/>
            </w:pPr>
            <w:r>
              <w:t>по ОКТМО</w:t>
            </w:r>
          </w:p>
        </w:tc>
        <w:tc>
          <w:tcPr>
            <w:tcW w:w="907" w:type="dxa"/>
            <w:tcBorders>
              <w:top w:val="single" w:sz="4" w:space="0" w:color="auto"/>
              <w:left w:val="single" w:sz="4" w:space="0" w:color="auto"/>
              <w:bottom w:val="single" w:sz="4" w:space="0" w:color="auto"/>
              <w:right w:val="single" w:sz="4" w:space="0" w:color="auto"/>
            </w:tcBorders>
          </w:tcPr>
          <w:p w:rsidR="00412CBA" w:rsidRDefault="00412CBA">
            <w:pPr>
              <w:pStyle w:val="ConsPlusNormal"/>
              <w:spacing w:line="276" w:lineRule="auto"/>
              <w:jc w:val="both"/>
            </w:pPr>
          </w:p>
        </w:tc>
      </w:tr>
      <w:tr w:rsidR="00412CBA" w:rsidTr="00412CBA">
        <w:tc>
          <w:tcPr>
            <w:tcW w:w="4819" w:type="dxa"/>
            <w:hideMark/>
          </w:tcPr>
          <w:p w:rsidR="00412CBA" w:rsidRDefault="00412CBA">
            <w:pPr>
              <w:pStyle w:val="ConsPlusNormal"/>
              <w:spacing w:line="276" w:lineRule="auto"/>
              <w:jc w:val="both"/>
            </w:pPr>
            <w:r>
              <w:t>единица измерения</w:t>
            </w:r>
          </w:p>
        </w:tc>
        <w:tc>
          <w:tcPr>
            <w:tcW w:w="1984" w:type="dxa"/>
            <w:tcBorders>
              <w:top w:val="single" w:sz="4" w:space="0" w:color="auto"/>
              <w:left w:val="nil"/>
              <w:bottom w:val="single" w:sz="4" w:space="0" w:color="auto"/>
              <w:right w:val="nil"/>
            </w:tcBorders>
            <w:hideMark/>
          </w:tcPr>
          <w:p w:rsidR="00412CBA" w:rsidRDefault="00412CBA">
            <w:pPr>
              <w:pStyle w:val="ConsPlusNormal"/>
              <w:spacing w:line="276" w:lineRule="auto"/>
              <w:jc w:val="both"/>
            </w:pPr>
            <w:r>
              <w:t>рубль</w:t>
            </w:r>
          </w:p>
        </w:tc>
        <w:tc>
          <w:tcPr>
            <w:tcW w:w="1304" w:type="dxa"/>
            <w:tcBorders>
              <w:top w:val="nil"/>
              <w:left w:val="nil"/>
              <w:bottom w:val="nil"/>
              <w:right w:val="single" w:sz="4" w:space="0" w:color="auto"/>
            </w:tcBorders>
            <w:hideMark/>
          </w:tcPr>
          <w:p w:rsidR="00412CBA" w:rsidRDefault="00412CBA">
            <w:pPr>
              <w:pStyle w:val="ConsPlusNormal"/>
              <w:spacing w:line="276" w:lineRule="auto"/>
              <w:jc w:val="both"/>
            </w:pPr>
            <w:r>
              <w:t>по ОКЕИ</w:t>
            </w:r>
          </w:p>
        </w:tc>
        <w:tc>
          <w:tcPr>
            <w:tcW w:w="907"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383</w:t>
            </w:r>
          </w:p>
        </w:tc>
      </w:tr>
    </w:tbl>
    <w:p w:rsidR="00412CBA" w:rsidRDefault="00412CBA" w:rsidP="00412CBA">
      <w:pPr>
        <w:pStyle w:val="ConsPlusNormal"/>
        <w:ind w:firstLine="540"/>
        <w:jc w:val="both"/>
      </w:pPr>
    </w:p>
    <w:p w:rsidR="00412CBA" w:rsidRDefault="00412CBA" w:rsidP="00412CBA">
      <w:pPr>
        <w:pStyle w:val="ConsPlusNormal"/>
        <w:ind w:firstLine="540"/>
        <w:jc w:val="both"/>
      </w:pPr>
      <w:r>
        <w:t>2. Информация о закупках товаров, работ, услуг на 20__ финансовый год и на</w:t>
      </w:r>
    </w:p>
    <w:p w:rsidR="00412CBA" w:rsidRDefault="00412CBA" w:rsidP="00412CBA">
      <w:pPr>
        <w:pStyle w:val="ConsPlusNormal"/>
        <w:spacing w:before="240"/>
        <w:ind w:firstLine="540"/>
        <w:jc w:val="both"/>
      </w:pPr>
      <w:r>
        <w:t>плановый период 20__ и 20__ годов</w:t>
      </w:r>
    </w:p>
    <w:p w:rsidR="00412CBA" w:rsidRDefault="00412CBA" w:rsidP="00412CBA">
      <w:pPr>
        <w:pStyle w:val="ConsPlusNormal"/>
        <w:ind w:firstLine="540"/>
        <w:jc w:val="both"/>
      </w:pPr>
    </w:p>
    <w:p w:rsidR="00412CBA" w:rsidRDefault="00412CBA" w:rsidP="00412CBA">
      <w:pPr>
        <w:spacing w:after="0" w:line="240" w:lineRule="auto"/>
        <w:rPr>
          <w:rFonts w:ascii="Times New Roman" w:hAnsi="Times New Roman" w:cs="Times New Roman"/>
          <w:sz w:val="24"/>
          <w:szCs w:val="24"/>
        </w:rPr>
        <w:sectPr w:rsidR="00412CBA">
          <w:footerReference w:type="default" r:id="rId7"/>
          <w:footerReference w:type="first" r:id="rId8"/>
          <w:pgSz w:w="11906" w:h="16838"/>
          <w:pgMar w:top="1134" w:right="567" w:bottom="1134" w:left="1134" w:header="0" w:footer="0" w:gutter="0"/>
          <w:cols w:space="720"/>
        </w:sectPr>
      </w:pPr>
    </w:p>
    <w:tbl>
      <w:tblPr>
        <w:tblW w:w="0" w:type="auto"/>
        <w:tblLayout w:type="fixed"/>
        <w:tblCellMar>
          <w:top w:w="102" w:type="dxa"/>
          <w:left w:w="62" w:type="dxa"/>
          <w:bottom w:w="102" w:type="dxa"/>
          <w:right w:w="62" w:type="dxa"/>
        </w:tblCellMar>
        <w:tblLook w:val="04A0"/>
      </w:tblPr>
      <w:tblGrid>
        <w:gridCol w:w="524"/>
        <w:gridCol w:w="1178"/>
        <w:gridCol w:w="851"/>
        <w:gridCol w:w="1639"/>
        <w:gridCol w:w="983"/>
        <w:gridCol w:w="2163"/>
        <w:gridCol w:w="722"/>
        <w:gridCol w:w="786"/>
        <w:gridCol w:w="918"/>
        <w:gridCol w:w="852"/>
        <w:gridCol w:w="852"/>
        <w:gridCol w:w="1115"/>
        <w:gridCol w:w="983"/>
        <w:gridCol w:w="1179"/>
      </w:tblGrid>
      <w:tr w:rsidR="00412CBA" w:rsidTr="00412CBA">
        <w:tc>
          <w:tcPr>
            <w:tcW w:w="524" w:type="dxa"/>
            <w:vMerge w:val="restart"/>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lastRenderedPageBreak/>
              <w:t>N п/п</w:t>
            </w:r>
          </w:p>
        </w:tc>
        <w:tc>
          <w:tcPr>
            <w:tcW w:w="1178" w:type="dxa"/>
            <w:vMerge w:val="restart"/>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Идентификационный код закупки</w:t>
            </w:r>
          </w:p>
        </w:tc>
        <w:tc>
          <w:tcPr>
            <w:tcW w:w="3473" w:type="dxa"/>
            <w:gridSpan w:val="3"/>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Объект закупки</w:t>
            </w:r>
          </w:p>
        </w:tc>
        <w:tc>
          <w:tcPr>
            <w:tcW w:w="2163" w:type="dxa"/>
            <w:vMerge w:val="restart"/>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130" w:type="dxa"/>
            <w:gridSpan w:val="5"/>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Объем финансового обеспечения, в том числе планируемые платежи</w:t>
            </w:r>
          </w:p>
        </w:tc>
        <w:tc>
          <w:tcPr>
            <w:tcW w:w="1115" w:type="dxa"/>
            <w:vMerge w:val="restart"/>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Информация о проведении обязательного общественного обсуждения закупки</w:t>
            </w:r>
          </w:p>
        </w:tc>
        <w:tc>
          <w:tcPr>
            <w:tcW w:w="983" w:type="dxa"/>
            <w:vMerge w:val="restart"/>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Наименование уполномоченного органа (учреждения)</w:t>
            </w:r>
          </w:p>
        </w:tc>
        <w:tc>
          <w:tcPr>
            <w:tcW w:w="1179" w:type="dxa"/>
            <w:vMerge w:val="restart"/>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Наименование организатора проведения совместного конкурса или аукциона</w:t>
            </w:r>
          </w:p>
        </w:tc>
      </w:tr>
      <w:tr w:rsidR="00412CBA" w:rsidTr="00412CBA">
        <w:tc>
          <w:tcPr>
            <w:tcW w:w="7338"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c>
          <w:tcPr>
            <w:tcW w:w="2490" w:type="dxa"/>
            <w:gridSpan w:val="2"/>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Товар, работа, услуга по Общероссийскому классификатору продукции по видам экономической деятельности ОК 034-2014 (КПЕС 2008) (ОКПД2)</w:t>
            </w:r>
          </w:p>
        </w:tc>
        <w:tc>
          <w:tcPr>
            <w:tcW w:w="983" w:type="dxa"/>
            <w:vMerge w:val="restart"/>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Наименование объекта закупки</w:t>
            </w: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c>
          <w:tcPr>
            <w:tcW w:w="722" w:type="dxa"/>
            <w:vMerge w:val="restart"/>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всего</w:t>
            </w:r>
          </w:p>
        </w:tc>
        <w:tc>
          <w:tcPr>
            <w:tcW w:w="786" w:type="dxa"/>
            <w:vMerge w:val="restart"/>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на текущий финансовый год</w:t>
            </w:r>
          </w:p>
        </w:tc>
        <w:tc>
          <w:tcPr>
            <w:tcW w:w="1770" w:type="dxa"/>
            <w:gridSpan w:val="2"/>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на плановый период</w:t>
            </w:r>
          </w:p>
        </w:tc>
        <w:tc>
          <w:tcPr>
            <w:tcW w:w="852" w:type="dxa"/>
            <w:vMerge w:val="restart"/>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последующие годы</w:t>
            </w: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r>
      <w:tr w:rsidR="00412CBA" w:rsidTr="00412CBA">
        <w:tc>
          <w:tcPr>
            <w:tcW w:w="7338"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Код</w:t>
            </w:r>
          </w:p>
        </w:tc>
        <w:tc>
          <w:tcPr>
            <w:tcW w:w="1639"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Наименование</w:t>
            </w: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c>
          <w:tcPr>
            <w:tcW w:w="4130"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c>
          <w:tcPr>
            <w:tcW w:w="918"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на первый год</w:t>
            </w:r>
          </w:p>
        </w:tc>
        <w:tc>
          <w:tcPr>
            <w:tcW w:w="852"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на второй год</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412CBA" w:rsidRDefault="00412CBA">
            <w:pPr>
              <w:spacing w:after="0" w:line="240" w:lineRule="auto"/>
              <w:rPr>
                <w:rFonts w:ascii="Times New Roman" w:hAnsi="Times New Roman" w:cs="Times New Roman"/>
                <w:sz w:val="24"/>
                <w:szCs w:val="24"/>
              </w:rPr>
            </w:pPr>
          </w:p>
        </w:tc>
      </w:tr>
      <w:tr w:rsidR="00412CBA" w:rsidTr="00412CBA">
        <w:tc>
          <w:tcPr>
            <w:tcW w:w="524"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1</w:t>
            </w:r>
          </w:p>
        </w:tc>
        <w:tc>
          <w:tcPr>
            <w:tcW w:w="1178"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2</w:t>
            </w:r>
          </w:p>
        </w:tc>
        <w:tc>
          <w:tcPr>
            <w:tcW w:w="851"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3</w:t>
            </w:r>
          </w:p>
        </w:tc>
        <w:tc>
          <w:tcPr>
            <w:tcW w:w="1639"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4</w:t>
            </w:r>
          </w:p>
        </w:tc>
        <w:tc>
          <w:tcPr>
            <w:tcW w:w="983"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5</w:t>
            </w:r>
          </w:p>
        </w:tc>
        <w:tc>
          <w:tcPr>
            <w:tcW w:w="2163"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6</w:t>
            </w:r>
          </w:p>
        </w:tc>
        <w:tc>
          <w:tcPr>
            <w:tcW w:w="722"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7</w:t>
            </w:r>
          </w:p>
        </w:tc>
        <w:tc>
          <w:tcPr>
            <w:tcW w:w="786"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8</w:t>
            </w:r>
          </w:p>
        </w:tc>
        <w:tc>
          <w:tcPr>
            <w:tcW w:w="918"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9</w:t>
            </w:r>
          </w:p>
        </w:tc>
        <w:tc>
          <w:tcPr>
            <w:tcW w:w="852"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10</w:t>
            </w:r>
          </w:p>
        </w:tc>
        <w:tc>
          <w:tcPr>
            <w:tcW w:w="852"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11</w:t>
            </w:r>
          </w:p>
        </w:tc>
        <w:tc>
          <w:tcPr>
            <w:tcW w:w="1115"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12</w:t>
            </w:r>
          </w:p>
        </w:tc>
        <w:tc>
          <w:tcPr>
            <w:tcW w:w="983"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13</w:t>
            </w:r>
          </w:p>
        </w:tc>
        <w:tc>
          <w:tcPr>
            <w:tcW w:w="1179" w:type="dxa"/>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14</w:t>
            </w:r>
          </w:p>
        </w:tc>
      </w:tr>
      <w:tr w:rsidR="00412CBA" w:rsidTr="00412CBA">
        <w:tc>
          <w:tcPr>
            <w:tcW w:w="524" w:type="dxa"/>
            <w:tcBorders>
              <w:top w:val="single" w:sz="4" w:space="0" w:color="auto"/>
              <w:left w:val="single" w:sz="4" w:space="0" w:color="auto"/>
              <w:bottom w:val="single" w:sz="4" w:space="0" w:color="auto"/>
              <w:right w:val="single" w:sz="4" w:space="0" w:color="auto"/>
            </w:tcBorders>
          </w:tcPr>
          <w:p w:rsidR="00412CBA" w:rsidRDefault="00412CBA">
            <w:pPr>
              <w:pStyle w:val="ConsPlusNormal"/>
              <w:spacing w:line="276" w:lineRule="auto"/>
              <w:jc w:val="both"/>
            </w:pPr>
          </w:p>
        </w:tc>
        <w:tc>
          <w:tcPr>
            <w:tcW w:w="1178" w:type="dxa"/>
            <w:tcBorders>
              <w:top w:val="single" w:sz="4" w:space="0" w:color="auto"/>
              <w:left w:val="single" w:sz="4" w:space="0" w:color="auto"/>
              <w:bottom w:val="single" w:sz="4" w:space="0" w:color="auto"/>
              <w:right w:val="single" w:sz="4" w:space="0" w:color="auto"/>
            </w:tcBorders>
          </w:tcPr>
          <w:p w:rsidR="00412CBA" w:rsidRDefault="00412CBA">
            <w:pPr>
              <w:pStyle w:val="ConsPlusNormal"/>
              <w:spacing w:line="276" w:lineRule="auto"/>
              <w:jc w:val="both"/>
            </w:pPr>
          </w:p>
        </w:tc>
        <w:tc>
          <w:tcPr>
            <w:tcW w:w="851" w:type="dxa"/>
            <w:tcBorders>
              <w:top w:val="single" w:sz="4" w:space="0" w:color="auto"/>
              <w:left w:val="single" w:sz="4" w:space="0" w:color="auto"/>
              <w:bottom w:val="single" w:sz="4" w:space="0" w:color="auto"/>
              <w:right w:val="single" w:sz="4" w:space="0" w:color="auto"/>
            </w:tcBorders>
          </w:tcPr>
          <w:p w:rsidR="00412CBA" w:rsidRDefault="00412CBA">
            <w:pPr>
              <w:pStyle w:val="ConsPlusNormal"/>
              <w:spacing w:line="276" w:lineRule="auto"/>
              <w:jc w:val="both"/>
            </w:pPr>
          </w:p>
        </w:tc>
        <w:tc>
          <w:tcPr>
            <w:tcW w:w="1639" w:type="dxa"/>
            <w:tcBorders>
              <w:top w:val="single" w:sz="4" w:space="0" w:color="auto"/>
              <w:left w:val="single" w:sz="4" w:space="0" w:color="auto"/>
              <w:bottom w:val="single" w:sz="4" w:space="0" w:color="auto"/>
              <w:right w:val="single" w:sz="4" w:space="0" w:color="auto"/>
            </w:tcBorders>
          </w:tcPr>
          <w:p w:rsidR="00412CBA" w:rsidRDefault="00412CBA">
            <w:pPr>
              <w:pStyle w:val="ConsPlusNormal"/>
              <w:spacing w:line="276" w:lineRule="auto"/>
              <w:jc w:val="both"/>
            </w:pPr>
          </w:p>
        </w:tc>
        <w:tc>
          <w:tcPr>
            <w:tcW w:w="983" w:type="dxa"/>
            <w:tcBorders>
              <w:top w:val="single" w:sz="4" w:space="0" w:color="auto"/>
              <w:left w:val="single" w:sz="4" w:space="0" w:color="auto"/>
              <w:bottom w:val="single" w:sz="4" w:space="0" w:color="auto"/>
              <w:right w:val="single" w:sz="4" w:space="0" w:color="auto"/>
            </w:tcBorders>
          </w:tcPr>
          <w:p w:rsidR="00412CBA" w:rsidRDefault="00412CBA">
            <w:pPr>
              <w:pStyle w:val="ConsPlusNormal"/>
              <w:spacing w:line="276" w:lineRule="auto"/>
              <w:jc w:val="both"/>
            </w:pPr>
          </w:p>
        </w:tc>
        <w:tc>
          <w:tcPr>
            <w:tcW w:w="2163" w:type="dxa"/>
            <w:tcBorders>
              <w:top w:val="single" w:sz="4" w:space="0" w:color="auto"/>
              <w:left w:val="single" w:sz="4" w:space="0" w:color="auto"/>
              <w:bottom w:val="single" w:sz="4" w:space="0" w:color="auto"/>
              <w:right w:val="single" w:sz="4" w:space="0" w:color="auto"/>
            </w:tcBorders>
          </w:tcPr>
          <w:p w:rsidR="00412CBA" w:rsidRDefault="00412CBA">
            <w:pPr>
              <w:pStyle w:val="ConsPlusNormal"/>
              <w:spacing w:line="276" w:lineRule="auto"/>
              <w:jc w:val="both"/>
            </w:pPr>
          </w:p>
        </w:tc>
        <w:tc>
          <w:tcPr>
            <w:tcW w:w="722" w:type="dxa"/>
            <w:tcBorders>
              <w:top w:val="single" w:sz="4" w:space="0" w:color="auto"/>
              <w:left w:val="single" w:sz="4" w:space="0" w:color="auto"/>
              <w:bottom w:val="single" w:sz="4" w:space="0" w:color="auto"/>
              <w:right w:val="single" w:sz="4" w:space="0" w:color="auto"/>
            </w:tcBorders>
            <w:vAlign w:val="center"/>
          </w:tcPr>
          <w:p w:rsidR="00412CBA" w:rsidRDefault="00412CBA">
            <w:pPr>
              <w:pStyle w:val="ConsPlusNormal"/>
              <w:spacing w:line="276" w:lineRule="auto"/>
              <w:jc w:val="both"/>
            </w:pPr>
          </w:p>
        </w:tc>
        <w:tc>
          <w:tcPr>
            <w:tcW w:w="786" w:type="dxa"/>
            <w:tcBorders>
              <w:top w:val="single" w:sz="4" w:space="0" w:color="auto"/>
              <w:left w:val="single" w:sz="4" w:space="0" w:color="auto"/>
              <w:bottom w:val="single" w:sz="4" w:space="0" w:color="auto"/>
              <w:right w:val="single" w:sz="4" w:space="0" w:color="auto"/>
            </w:tcBorders>
            <w:vAlign w:val="center"/>
          </w:tcPr>
          <w:p w:rsidR="00412CBA" w:rsidRDefault="00412CBA">
            <w:pPr>
              <w:pStyle w:val="ConsPlusNormal"/>
              <w:spacing w:line="276" w:lineRule="auto"/>
              <w:jc w:val="both"/>
            </w:pPr>
          </w:p>
        </w:tc>
        <w:tc>
          <w:tcPr>
            <w:tcW w:w="918" w:type="dxa"/>
            <w:tcBorders>
              <w:top w:val="single" w:sz="4" w:space="0" w:color="auto"/>
              <w:left w:val="single" w:sz="4" w:space="0" w:color="auto"/>
              <w:bottom w:val="single" w:sz="4" w:space="0" w:color="auto"/>
              <w:right w:val="single" w:sz="4" w:space="0" w:color="auto"/>
            </w:tcBorders>
            <w:vAlign w:val="center"/>
          </w:tcPr>
          <w:p w:rsidR="00412CBA" w:rsidRDefault="00412CBA">
            <w:pPr>
              <w:pStyle w:val="ConsPlusNormal"/>
              <w:spacing w:line="276" w:lineRule="auto"/>
              <w:jc w:val="both"/>
            </w:pPr>
          </w:p>
        </w:tc>
        <w:tc>
          <w:tcPr>
            <w:tcW w:w="852" w:type="dxa"/>
            <w:tcBorders>
              <w:top w:val="single" w:sz="4" w:space="0" w:color="auto"/>
              <w:left w:val="single" w:sz="4" w:space="0" w:color="auto"/>
              <w:bottom w:val="single" w:sz="4" w:space="0" w:color="auto"/>
              <w:right w:val="single" w:sz="4" w:space="0" w:color="auto"/>
            </w:tcBorders>
            <w:vAlign w:val="center"/>
          </w:tcPr>
          <w:p w:rsidR="00412CBA" w:rsidRDefault="00412CBA">
            <w:pPr>
              <w:pStyle w:val="ConsPlusNormal"/>
              <w:spacing w:line="276" w:lineRule="auto"/>
              <w:jc w:val="both"/>
            </w:pPr>
          </w:p>
        </w:tc>
        <w:tc>
          <w:tcPr>
            <w:tcW w:w="852" w:type="dxa"/>
            <w:tcBorders>
              <w:top w:val="single" w:sz="4" w:space="0" w:color="auto"/>
              <w:left w:val="single" w:sz="4" w:space="0" w:color="auto"/>
              <w:bottom w:val="single" w:sz="4" w:space="0" w:color="auto"/>
              <w:right w:val="single" w:sz="4" w:space="0" w:color="auto"/>
            </w:tcBorders>
            <w:vAlign w:val="center"/>
          </w:tcPr>
          <w:p w:rsidR="00412CBA" w:rsidRDefault="00412CBA">
            <w:pPr>
              <w:pStyle w:val="ConsPlusNormal"/>
              <w:spacing w:line="276" w:lineRule="auto"/>
              <w:jc w:val="both"/>
            </w:pPr>
          </w:p>
        </w:tc>
        <w:tc>
          <w:tcPr>
            <w:tcW w:w="1115" w:type="dxa"/>
            <w:tcBorders>
              <w:top w:val="single" w:sz="4" w:space="0" w:color="auto"/>
              <w:left w:val="single" w:sz="4" w:space="0" w:color="auto"/>
              <w:bottom w:val="single" w:sz="4" w:space="0" w:color="auto"/>
              <w:right w:val="single" w:sz="4" w:space="0" w:color="auto"/>
            </w:tcBorders>
            <w:vAlign w:val="center"/>
          </w:tcPr>
          <w:p w:rsidR="00412CBA" w:rsidRDefault="00412CBA">
            <w:pPr>
              <w:pStyle w:val="ConsPlusNormal"/>
              <w:spacing w:line="276" w:lineRule="auto"/>
              <w:jc w:val="both"/>
            </w:pPr>
          </w:p>
        </w:tc>
        <w:tc>
          <w:tcPr>
            <w:tcW w:w="983" w:type="dxa"/>
            <w:tcBorders>
              <w:top w:val="single" w:sz="4" w:space="0" w:color="auto"/>
              <w:left w:val="single" w:sz="4" w:space="0" w:color="auto"/>
              <w:bottom w:val="single" w:sz="4" w:space="0" w:color="auto"/>
              <w:right w:val="single" w:sz="4" w:space="0" w:color="auto"/>
            </w:tcBorders>
            <w:vAlign w:val="center"/>
          </w:tcPr>
          <w:p w:rsidR="00412CBA" w:rsidRDefault="00412CBA">
            <w:pPr>
              <w:pStyle w:val="ConsPlusNormal"/>
              <w:spacing w:line="276" w:lineRule="auto"/>
              <w:jc w:val="both"/>
            </w:pPr>
          </w:p>
        </w:tc>
        <w:tc>
          <w:tcPr>
            <w:tcW w:w="1179" w:type="dxa"/>
            <w:tcBorders>
              <w:top w:val="single" w:sz="4" w:space="0" w:color="auto"/>
              <w:left w:val="single" w:sz="4" w:space="0" w:color="auto"/>
              <w:bottom w:val="single" w:sz="4" w:space="0" w:color="auto"/>
              <w:right w:val="single" w:sz="4" w:space="0" w:color="auto"/>
            </w:tcBorders>
            <w:vAlign w:val="center"/>
          </w:tcPr>
          <w:p w:rsidR="00412CBA" w:rsidRDefault="00412CBA">
            <w:pPr>
              <w:pStyle w:val="ConsPlusNormal"/>
              <w:spacing w:line="276" w:lineRule="auto"/>
              <w:jc w:val="both"/>
            </w:pPr>
          </w:p>
        </w:tc>
      </w:tr>
      <w:tr w:rsidR="00412CBA" w:rsidTr="00412CBA">
        <w:tc>
          <w:tcPr>
            <w:tcW w:w="7338" w:type="dxa"/>
            <w:gridSpan w:val="6"/>
            <w:tcBorders>
              <w:top w:val="single" w:sz="4" w:space="0" w:color="auto"/>
              <w:left w:val="single" w:sz="4" w:space="0" w:color="auto"/>
              <w:bottom w:val="single" w:sz="4" w:space="0" w:color="auto"/>
              <w:right w:val="single" w:sz="4" w:space="0" w:color="auto"/>
            </w:tcBorders>
            <w:hideMark/>
          </w:tcPr>
          <w:p w:rsidR="00412CBA" w:rsidRDefault="00412CBA">
            <w:pPr>
              <w:pStyle w:val="ConsPlusNormal"/>
              <w:spacing w:line="276" w:lineRule="auto"/>
              <w:jc w:val="both"/>
            </w:pPr>
            <w:r>
              <w:t>Всего для осуществления закупок,</w:t>
            </w:r>
          </w:p>
          <w:p w:rsidR="00412CBA" w:rsidRDefault="00412CBA">
            <w:pPr>
              <w:pStyle w:val="ConsPlusNormal"/>
              <w:spacing w:line="276" w:lineRule="auto"/>
              <w:jc w:val="both"/>
            </w:pPr>
            <w:r>
              <w:t>в том числе по коду бюджетной классификации ___/</w:t>
            </w:r>
          </w:p>
          <w:p w:rsidR="00412CBA" w:rsidRDefault="00412CBA">
            <w:pPr>
              <w:pStyle w:val="ConsPlusNormal"/>
              <w:spacing w:line="276" w:lineRule="auto"/>
              <w:jc w:val="both"/>
            </w:pPr>
            <w:r>
              <w:t>по соглашению от ____ N ____/по коду вида расходов ____</w:t>
            </w:r>
          </w:p>
        </w:tc>
        <w:tc>
          <w:tcPr>
            <w:tcW w:w="722" w:type="dxa"/>
            <w:tcBorders>
              <w:top w:val="single" w:sz="4" w:space="0" w:color="auto"/>
              <w:left w:val="single" w:sz="4" w:space="0" w:color="auto"/>
              <w:bottom w:val="single" w:sz="4" w:space="0" w:color="auto"/>
              <w:right w:val="single" w:sz="4" w:space="0" w:color="auto"/>
            </w:tcBorders>
            <w:vAlign w:val="center"/>
          </w:tcPr>
          <w:p w:rsidR="00412CBA" w:rsidRDefault="00412CBA">
            <w:pPr>
              <w:pStyle w:val="ConsPlusNormal"/>
              <w:spacing w:line="276" w:lineRule="auto"/>
              <w:jc w:val="both"/>
            </w:pPr>
          </w:p>
        </w:tc>
        <w:tc>
          <w:tcPr>
            <w:tcW w:w="786" w:type="dxa"/>
            <w:tcBorders>
              <w:top w:val="single" w:sz="4" w:space="0" w:color="auto"/>
              <w:left w:val="single" w:sz="4" w:space="0" w:color="auto"/>
              <w:bottom w:val="single" w:sz="4" w:space="0" w:color="auto"/>
              <w:right w:val="single" w:sz="4" w:space="0" w:color="auto"/>
            </w:tcBorders>
            <w:vAlign w:val="center"/>
          </w:tcPr>
          <w:p w:rsidR="00412CBA" w:rsidRDefault="00412CBA">
            <w:pPr>
              <w:pStyle w:val="ConsPlusNormal"/>
              <w:spacing w:line="276" w:lineRule="auto"/>
              <w:jc w:val="both"/>
            </w:pPr>
          </w:p>
        </w:tc>
        <w:tc>
          <w:tcPr>
            <w:tcW w:w="918" w:type="dxa"/>
            <w:tcBorders>
              <w:top w:val="single" w:sz="4" w:space="0" w:color="auto"/>
              <w:left w:val="single" w:sz="4" w:space="0" w:color="auto"/>
              <w:bottom w:val="single" w:sz="4" w:space="0" w:color="auto"/>
              <w:right w:val="single" w:sz="4" w:space="0" w:color="auto"/>
            </w:tcBorders>
            <w:vAlign w:val="center"/>
          </w:tcPr>
          <w:p w:rsidR="00412CBA" w:rsidRDefault="00412CBA">
            <w:pPr>
              <w:pStyle w:val="ConsPlusNormal"/>
              <w:spacing w:line="276" w:lineRule="auto"/>
              <w:jc w:val="both"/>
            </w:pPr>
          </w:p>
        </w:tc>
        <w:tc>
          <w:tcPr>
            <w:tcW w:w="852" w:type="dxa"/>
            <w:tcBorders>
              <w:top w:val="single" w:sz="4" w:space="0" w:color="auto"/>
              <w:left w:val="single" w:sz="4" w:space="0" w:color="auto"/>
              <w:bottom w:val="single" w:sz="4" w:space="0" w:color="auto"/>
              <w:right w:val="single" w:sz="4" w:space="0" w:color="auto"/>
            </w:tcBorders>
            <w:vAlign w:val="center"/>
          </w:tcPr>
          <w:p w:rsidR="00412CBA" w:rsidRDefault="00412CBA">
            <w:pPr>
              <w:pStyle w:val="ConsPlusNormal"/>
              <w:spacing w:line="276" w:lineRule="auto"/>
              <w:jc w:val="both"/>
            </w:pPr>
          </w:p>
        </w:tc>
        <w:tc>
          <w:tcPr>
            <w:tcW w:w="852" w:type="dxa"/>
            <w:tcBorders>
              <w:top w:val="single" w:sz="4" w:space="0" w:color="auto"/>
              <w:left w:val="single" w:sz="4" w:space="0" w:color="auto"/>
              <w:bottom w:val="single" w:sz="4" w:space="0" w:color="auto"/>
              <w:right w:val="single" w:sz="4" w:space="0" w:color="auto"/>
            </w:tcBorders>
            <w:vAlign w:val="center"/>
          </w:tcPr>
          <w:p w:rsidR="00412CBA" w:rsidRDefault="00412CBA">
            <w:pPr>
              <w:pStyle w:val="ConsPlusNormal"/>
              <w:spacing w:line="276" w:lineRule="auto"/>
              <w:jc w:val="both"/>
            </w:pPr>
          </w:p>
        </w:tc>
        <w:tc>
          <w:tcPr>
            <w:tcW w:w="1115" w:type="dxa"/>
            <w:tcBorders>
              <w:top w:val="single" w:sz="4" w:space="0" w:color="auto"/>
              <w:left w:val="single" w:sz="4" w:space="0" w:color="auto"/>
              <w:bottom w:val="single" w:sz="4" w:space="0" w:color="auto"/>
              <w:right w:val="single" w:sz="4" w:space="0" w:color="auto"/>
            </w:tcBorders>
            <w:vAlign w:val="center"/>
            <w:hideMark/>
          </w:tcPr>
          <w:p w:rsidR="00412CBA" w:rsidRDefault="00412CBA">
            <w:pPr>
              <w:pStyle w:val="ConsPlusNormal"/>
              <w:spacing w:line="276" w:lineRule="auto"/>
              <w:jc w:val="both"/>
            </w:pPr>
            <w:r>
              <w:t>-</w:t>
            </w:r>
          </w:p>
        </w:tc>
        <w:tc>
          <w:tcPr>
            <w:tcW w:w="983" w:type="dxa"/>
            <w:tcBorders>
              <w:top w:val="single" w:sz="4" w:space="0" w:color="auto"/>
              <w:left w:val="single" w:sz="4" w:space="0" w:color="auto"/>
              <w:bottom w:val="single" w:sz="4" w:space="0" w:color="auto"/>
              <w:right w:val="single" w:sz="4" w:space="0" w:color="auto"/>
            </w:tcBorders>
            <w:vAlign w:val="center"/>
            <w:hideMark/>
          </w:tcPr>
          <w:p w:rsidR="00412CBA" w:rsidRDefault="00412CBA">
            <w:pPr>
              <w:pStyle w:val="ConsPlusNormal"/>
              <w:spacing w:line="276" w:lineRule="auto"/>
              <w:jc w:val="both"/>
            </w:pPr>
            <w:r>
              <w:t>-</w:t>
            </w:r>
          </w:p>
        </w:tc>
        <w:tc>
          <w:tcPr>
            <w:tcW w:w="1179" w:type="dxa"/>
            <w:tcBorders>
              <w:top w:val="single" w:sz="4" w:space="0" w:color="auto"/>
              <w:left w:val="single" w:sz="4" w:space="0" w:color="auto"/>
              <w:bottom w:val="single" w:sz="4" w:space="0" w:color="auto"/>
              <w:right w:val="single" w:sz="4" w:space="0" w:color="auto"/>
            </w:tcBorders>
            <w:vAlign w:val="center"/>
            <w:hideMark/>
          </w:tcPr>
          <w:p w:rsidR="00412CBA" w:rsidRDefault="00412CBA">
            <w:pPr>
              <w:pStyle w:val="ConsPlusNormal"/>
              <w:spacing w:line="276" w:lineRule="auto"/>
              <w:jc w:val="both"/>
            </w:pPr>
            <w:r>
              <w:t>-</w:t>
            </w:r>
          </w:p>
        </w:tc>
      </w:tr>
    </w:tbl>
    <w:p w:rsidR="00D11AF6" w:rsidRDefault="00D11AF6"/>
    <w:sectPr w:rsidR="00D11AF6" w:rsidSect="00412CBA">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7FC" w:rsidRDefault="005B67FC" w:rsidP="00412CBA">
      <w:pPr>
        <w:spacing w:after="0" w:line="240" w:lineRule="auto"/>
      </w:pPr>
      <w:r>
        <w:separator/>
      </w:r>
    </w:p>
  </w:endnote>
  <w:endnote w:type="continuationSeparator" w:id="1">
    <w:p w:rsidR="005B67FC" w:rsidRDefault="005B67FC" w:rsidP="00412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1557"/>
      <w:docPartObj>
        <w:docPartGallery w:val="Page Numbers (Bottom of Page)"/>
        <w:docPartUnique/>
      </w:docPartObj>
    </w:sdtPr>
    <w:sdtContent>
      <w:p w:rsidR="00412CBA" w:rsidRDefault="00795BD4">
        <w:pPr>
          <w:pStyle w:val="aa"/>
          <w:jc w:val="center"/>
        </w:pPr>
        <w:fldSimple w:instr=" PAGE   \* MERGEFORMAT ">
          <w:r w:rsidR="00BF1269">
            <w:rPr>
              <w:noProof/>
            </w:rPr>
            <w:t>1</w:t>
          </w:r>
        </w:fldSimple>
      </w:p>
    </w:sdtContent>
  </w:sdt>
  <w:p w:rsidR="00412CBA" w:rsidRDefault="00412CB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1558"/>
      <w:docPartObj>
        <w:docPartGallery w:val="Page Numbers (Bottom of Page)"/>
        <w:docPartUnique/>
      </w:docPartObj>
    </w:sdtPr>
    <w:sdtContent>
      <w:p w:rsidR="00412CBA" w:rsidRDefault="00795BD4">
        <w:pPr>
          <w:pStyle w:val="aa"/>
          <w:jc w:val="center"/>
        </w:pPr>
        <w:fldSimple w:instr=" PAGE   \* MERGEFORMAT ">
          <w:r w:rsidR="00BF1269">
            <w:rPr>
              <w:noProof/>
            </w:rPr>
            <w:t>11</w:t>
          </w:r>
        </w:fldSimple>
      </w:p>
    </w:sdtContent>
  </w:sdt>
  <w:p w:rsidR="00412CBA" w:rsidRDefault="00412CB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7FC" w:rsidRDefault="005B67FC" w:rsidP="00412CBA">
      <w:pPr>
        <w:spacing w:after="0" w:line="240" w:lineRule="auto"/>
      </w:pPr>
      <w:r>
        <w:separator/>
      </w:r>
    </w:p>
  </w:footnote>
  <w:footnote w:type="continuationSeparator" w:id="1">
    <w:p w:rsidR="005B67FC" w:rsidRDefault="005B67FC" w:rsidP="00412C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12CBA"/>
    <w:rsid w:val="002F2529"/>
    <w:rsid w:val="00412CBA"/>
    <w:rsid w:val="005B67FC"/>
    <w:rsid w:val="00636AF7"/>
    <w:rsid w:val="00640622"/>
    <w:rsid w:val="00783247"/>
    <w:rsid w:val="007861AB"/>
    <w:rsid w:val="00795BD4"/>
    <w:rsid w:val="00BB490B"/>
    <w:rsid w:val="00BF1269"/>
    <w:rsid w:val="00D11AF6"/>
    <w:rsid w:val="00E80A9E"/>
    <w:rsid w:val="00F20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CBA"/>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B490B"/>
    <w:rPr>
      <w:i/>
      <w:iCs/>
    </w:rPr>
  </w:style>
  <w:style w:type="paragraph" w:styleId="a4">
    <w:name w:val="No Spacing"/>
    <w:uiPriority w:val="1"/>
    <w:qFormat/>
    <w:rsid w:val="00BB490B"/>
    <w:rPr>
      <w:sz w:val="22"/>
      <w:szCs w:val="22"/>
      <w:lang w:eastAsia="en-US"/>
    </w:rPr>
  </w:style>
  <w:style w:type="paragraph" w:customStyle="1" w:styleId="ConsPlusNormal">
    <w:name w:val="ConsPlusNormal"/>
    <w:rsid w:val="00412CBA"/>
    <w:pPr>
      <w:widowControl w:val="0"/>
      <w:autoSpaceDE w:val="0"/>
      <w:autoSpaceDN w:val="0"/>
      <w:adjustRightInd w:val="0"/>
    </w:pPr>
    <w:rPr>
      <w:rFonts w:ascii="Times New Roman" w:eastAsiaTheme="minorEastAsia" w:hAnsi="Times New Roman"/>
      <w:sz w:val="24"/>
      <w:szCs w:val="24"/>
    </w:rPr>
  </w:style>
  <w:style w:type="table" w:styleId="a5">
    <w:name w:val="Table Grid"/>
    <w:basedOn w:val="a1"/>
    <w:uiPriority w:val="59"/>
    <w:rsid w:val="00412CBA"/>
    <w:rPr>
      <w:rFonts w:asciiTheme="minorHAnsi" w:eastAsiaTheme="minorEastAsia"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12C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2CBA"/>
    <w:rPr>
      <w:rFonts w:ascii="Tahoma" w:eastAsiaTheme="minorEastAsia" w:hAnsi="Tahoma" w:cs="Tahoma"/>
      <w:sz w:val="16"/>
      <w:szCs w:val="16"/>
    </w:rPr>
  </w:style>
  <w:style w:type="paragraph" w:styleId="a8">
    <w:name w:val="header"/>
    <w:basedOn w:val="a"/>
    <w:link w:val="a9"/>
    <w:uiPriority w:val="99"/>
    <w:semiHidden/>
    <w:unhideWhenUsed/>
    <w:rsid w:val="00412CB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12CBA"/>
    <w:rPr>
      <w:rFonts w:asciiTheme="minorHAnsi" w:eastAsiaTheme="minorEastAsia" w:hAnsiTheme="minorHAnsi" w:cstheme="minorBidi"/>
      <w:sz w:val="22"/>
      <w:szCs w:val="22"/>
    </w:rPr>
  </w:style>
  <w:style w:type="paragraph" w:styleId="aa">
    <w:name w:val="footer"/>
    <w:basedOn w:val="a"/>
    <w:link w:val="ab"/>
    <w:uiPriority w:val="99"/>
    <w:unhideWhenUsed/>
    <w:rsid w:val="00412C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12CBA"/>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1435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3183</Words>
  <Characters>18145</Characters>
  <Application>Microsoft Office Word</Application>
  <DocSecurity>0</DocSecurity>
  <Lines>151</Lines>
  <Paragraphs>42</Paragraphs>
  <ScaleCrop>false</ScaleCrop>
  <Company>SPecialiST RePack</Company>
  <LinksUpToDate>false</LinksUpToDate>
  <CharactersWithSpaces>21286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2022-06-09T05:45:00Z</cp:lastPrinted>
  <dcterms:created xsi:type="dcterms:W3CDTF">2022-06-08T11:17:00Z</dcterms:created>
  <dcterms:modified xsi:type="dcterms:W3CDTF">2022-06-09T05:46:00Z</dcterms:modified>
</cp:coreProperties>
</file>