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A50D92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="00D13081"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0D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002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3002D4" w:rsidRPr="003002D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BE3882" w:rsidTr="00AD6BCD">
        <w:tc>
          <w:tcPr>
            <w:tcW w:w="5211" w:type="dxa"/>
          </w:tcPr>
          <w:p w:rsidR="00AD6BCD" w:rsidRPr="00AD6BCD" w:rsidRDefault="00AD6BCD" w:rsidP="00AD6B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CD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эксплуатации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BCD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D6BCD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D6BCD">
              <w:rPr>
                <w:rFonts w:ascii="Times New Roman" w:hAnsi="Times New Roman" w:cs="Times New Roman"/>
                <w:sz w:val="28"/>
                <w:szCs w:val="28"/>
              </w:rPr>
              <w:t>нежилого фонда,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</w:t>
            </w:r>
            <w:r w:rsidRPr="00AD6BCD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BCD">
              <w:rPr>
                <w:rFonts w:ascii="Times New Roman" w:hAnsi="Times New Roman" w:cs="Times New Roman"/>
                <w:sz w:val="28"/>
                <w:szCs w:val="28"/>
              </w:rPr>
              <w:t>Камышевского сельского поселения»</w:t>
            </w:r>
          </w:p>
          <w:p w:rsidR="00BE3882" w:rsidRDefault="00BE3882" w:rsidP="00664FB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5ED" w:rsidRP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5ED">
        <w:rPr>
          <w:rFonts w:ascii="Times New Roman" w:hAnsi="Times New Roman" w:cs="Times New Roman"/>
          <w:sz w:val="28"/>
          <w:szCs w:val="28"/>
        </w:rPr>
        <w:t>Принято</w:t>
      </w:r>
    </w:p>
    <w:p w:rsidR="00E10827" w:rsidRPr="007405ED" w:rsidRDefault="007405ED" w:rsidP="007405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7405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____________2019 года</w:t>
      </w:r>
    </w:p>
    <w:p w:rsidR="007405ED" w:rsidRDefault="006F1D1B" w:rsidP="00A50D92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  <w:r w:rsidRPr="006F1D1B">
        <w:rPr>
          <w:sz w:val="28"/>
          <w:szCs w:val="28"/>
        </w:rPr>
        <w:t xml:space="preserve">         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D33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7CA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повышения эффективности использования муниципального имущества, руководствуясь Уставом муниципального образования «Камышевское сельское поселение», Собрание депутатов Камышевского сельского поселения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D1B" w:rsidRPr="006F1D1B" w:rsidRDefault="006F1D1B" w:rsidP="00A5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140DB7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405ED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BCD" w:rsidRPr="00807CAE" w:rsidRDefault="00140DB7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DB7">
        <w:rPr>
          <w:rFonts w:ascii="Times New Roman" w:hAnsi="Times New Roman" w:cs="Times New Roman"/>
          <w:sz w:val="28"/>
          <w:szCs w:val="28"/>
        </w:rPr>
        <w:t xml:space="preserve">1. </w:t>
      </w:r>
      <w:r w:rsidR="00AD6BCD" w:rsidRPr="00807CAE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4" w:history="1">
        <w:r w:rsidR="00AD6BCD" w:rsidRPr="002D3308">
          <w:rPr>
            <w:rFonts w:ascii="Times New Roman" w:hAnsi="Times New Roman" w:cs="Times New Roman"/>
            <w:color w:val="000000" w:themeColor="text1"/>
            <w:sz w:val="28"/>
            <w:szCs w:val="28"/>
          </w:rPr>
          <w:t>"Правила</w:t>
        </w:r>
      </w:hyperlink>
      <w:r w:rsidR="00AD6BCD" w:rsidRPr="00807CAE">
        <w:rPr>
          <w:rFonts w:ascii="Times New Roman" w:hAnsi="Times New Roman" w:cs="Times New Roman"/>
          <w:sz w:val="28"/>
          <w:szCs w:val="28"/>
        </w:rPr>
        <w:t xml:space="preserve"> эксплуатации и содержания объектов нежилого фонда, находящихся в муниципальной собственности Камышевского сельского поселения» (приложение).</w:t>
      </w:r>
    </w:p>
    <w:p w:rsidR="007E1EF3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A86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32A86" w:rsidRPr="00133953" w:rsidRDefault="003002D4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Молчанов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>х. Камышев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2153D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53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4648D" w:rsidRDefault="00E4648D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F1D1B" w:rsidRPr="006F1D1B" w:rsidRDefault="00AD6BCD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Разработал специалист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категории по муниципальному хозяйству Карнаухова О.Г.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40DB7" w:rsidRDefault="00140DB7" w:rsidP="00AD6BCD">
            <w:pPr>
              <w:tabs>
                <w:tab w:val="left" w:pos="16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F033C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E1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EF359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6BCD" w:rsidRPr="00AD6BCD" w:rsidRDefault="00AD6BCD" w:rsidP="00AD6BCD">
      <w:pPr>
        <w:pStyle w:val="ConsPlusTitle"/>
        <w:jc w:val="center"/>
        <w:rPr>
          <w:b w:val="0"/>
          <w:sz w:val="28"/>
          <w:szCs w:val="28"/>
        </w:rPr>
      </w:pPr>
      <w:r w:rsidRPr="00AD6BCD">
        <w:rPr>
          <w:b w:val="0"/>
          <w:sz w:val="28"/>
          <w:szCs w:val="28"/>
        </w:rPr>
        <w:t>ПРАВИЛА</w:t>
      </w:r>
    </w:p>
    <w:p w:rsidR="00AD6BCD" w:rsidRPr="00AD6BCD" w:rsidRDefault="00AD6BCD" w:rsidP="00AD6BCD">
      <w:pPr>
        <w:pStyle w:val="ConsPlusTitle"/>
        <w:jc w:val="center"/>
        <w:rPr>
          <w:b w:val="0"/>
          <w:sz w:val="28"/>
          <w:szCs w:val="28"/>
        </w:rPr>
      </w:pPr>
      <w:r w:rsidRPr="00AD6BCD">
        <w:rPr>
          <w:b w:val="0"/>
          <w:sz w:val="28"/>
          <w:szCs w:val="28"/>
        </w:rPr>
        <w:t>ЭКСПЛУАТАЦИИ И СОДЕРЖАНИЯ ОБЪЕКТОВ НЕЖИЛОГО ФОНДА,</w:t>
      </w:r>
    </w:p>
    <w:p w:rsidR="00AD6BCD" w:rsidRPr="00AD6BCD" w:rsidRDefault="00AD6BCD" w:rsidP="00AD6BCD">
      <w:pPr>
        <w:pStyle w:val="ConsPlusTitle"/>
        <w:jc w:val="center"/>
        <w:rPr>
          <w:b w:val="0"/>
          <w:sz w:val="28"/>
          <w:szCs w:val="28"/>
        </w:rPr>
      </w:pPr>
      <w:r w:rsidRPr="00AD6BCD">
        <w:rPr>
          <w:b w:val="0"/>
          <w:sz w:val="28"/>
          <w:szCs w:val="28"/>
        </w:rPr>
        <w:t>НАХОДЯЩИХСЯ В МУНИЦИПАЛЬНОЙ СОБСТВЕННОСТИ</w:t>
      </w:r>
    </w:p>
    <w:p w:rsidR="00AD6BCD" w:rsidRPr="00AD6BCD" w:rsidRDefault="00AD6BCD" w:rsidP="00AD6B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BCD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AD6BCD" w:rsidRPr="00807CAE" w:rsidRDefault="00AD6BCD" w:rsidP="00AD6B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BCD" w:rsidRPr="00807CAE" w:rsidRDefault="00AD6BCD" w:rsidP="00AD6BC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 xml:space="preserve">Настоящие Правила эксплуатации и содержания объектов нежилого фонда, находящихся в муниципальной собственности Камышевского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 территории Камышевского сельского поселения. 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1.1. К объектам муниципального нежилого фонда Камышевского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1.2. Граждане, юридические лица обязаны: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1.2.4. Своевременно производить оплату аренды нежилых помещений, коммунальных и других видов услуг.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1.2.5. Использовать указанные в подпункте "1.2.1." земельные участки без ущерба для других лиц.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 xml:space="preserve">1.3. 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муниципального нежилого фонда по договоренности с собственником, в этом случае копия технического </w:t>
      </w:r>
      <w:r w:rsidRPr="00807CAE">
        <w:rPr>
          <w:rFonts w:ascii="Times New Roman" w:hAnsi="Times New Roman" w:cs="Times New Roman"/>
          <w:sz w:val="28"/>
          <w:szCs w:val="28"/>
        </w:rPr>
        <w:lastRenderedPageBreak/>
        <w:t>паспорта передается пользователем собственнику.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1.5. Техническая эксплуатация нежилого фонда включает в себя: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1.5.1. Управление нежилым фондом: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а) организация эксплуатации;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б) взаимоотношение со смежными организациями и поставщиками;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в) все виды работ с участием пользователей и арендаторов.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1.5.2. Техническое обслуживание и ремонт строительных конструкций и инженерных систем зданий: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а) техническое обслуживание (содержание), включая диспетчерское и аварийное;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б) осмотры;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в) подготовка к сезонной эксплуатации;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г) текущий ремонт;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д) капитальный ремонт.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 Организация технического обслуживания, текущего</w:t>
      </w:r>
    </w:p>
    <w:p w:rsidR="00AD6BCD" w:rsidRPr="00807CAE" w:rsidRDefault="00AD6BCD" w:rsidP="00AD6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и капитального ремонтов нежилого фонда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Техническое обслуживание нежилого фонда включает работы по контролю за его состоянием, поддержанию в исправности, ремонту, наладке и регулированию инженерных систем и т.д. Контроль за техническим состоянием осуществляется путем проведения плановых и внеплановых осмотров.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Текущий ремонт объектов нежилого фонда включает в себя комплекс строительных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2.2. Система технического осмотра нежилых помещений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объектов нежилого фонда.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2.2.1. Сроки и виды осмотров объектов нежилого фонда: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а) общие, в ходе которых проводится осмотр объекта нежилого фонда в целом, включая конструкции, инженерное оборудование и внешнее благоустройство;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б) частичные - осмотры, которые предусматривают осмотр отдельных элементов объекта нежилого фонда.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Общие осмотры должны производиться два раза в год: весной и осенью (до начала отопительного сезона).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2.3. Организация проведения осмотров и обследований объектов нежилого фонда осуществляется следующим образом: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2.3.1. Общие плановые осмотры, а также внеочередные, проводятся представителем собственника нежилого фонда.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lastRenderedPageBreak/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2.5. Организация и планирование текущего ремонта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2.7. Подготовка жилищного фонда к сезонной эксплуатации: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2.7.2. При подготовке нежилого фонда к эксплуатации в зимний период необходимо: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а) устранить дефекты: стен, фасадов, крыш, перекрытий чердачных и над техническими подпольями (подвалами), проездами, оконных и дверных заполнений, а также отопительных печей, дымоходов, газоходов, внутренних систем тепло-, водо- и электроснабжения;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б) привести в технически исправное состояние территорию зданий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3. Правила содержания объектов нежилого фонда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гидроизолировать.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 xml:space="preserve">3.3. Не допускается использование газовых и электрических плит для обогрева </w:t>
      </w:r>
      <w:r w:rsidRPr="00807CAE">
        <w:rPr>
          <w:rFonts w:ascii="Times New Roman" w:hAnsi="Times New Roman" w:cs="Times New Roman"/>
          <w:sz w:val="28"/>
          <w:szCs w:val="28"/>
        </w:rPr>
        <w:lastRenderedPageBreak/>
        <w:t>помещений.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 Перечень работ, относящихся к текущему ремонту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4.1. Фундаменты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4.2. Стены и фасады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4.3. Перекрытия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Частичная смена отдельных элементов; заделка швов и трещин; укрепление и окраска.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4.4. Крыши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Усиление элементов деревянной стропильной системы, анти-септирование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4.5. Оконные и дверные заполнения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Смена и восстановление отдельных элементов (приборов) и заполнений.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4.6. Полы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Замена, восстановление отдельных участков.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4.7. Внутренняя отделка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Восстановление отделки стен, потолков, полов отдельными участками.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4.8. Отопление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Установка, замена, восстановление и ремонт отдельных элементов и частей элементов внутренних систем отопления.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 xml:space="preserve">4.9. Водопровод. 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Установка, замена, восстановление и ремонт отдельных элементов и частей элементов внутренних систем водопроводов.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4.10. Электроснабжение и электротехнические устройства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Установка, замена и восстановление электроснабжения здания.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4.11. Внешнее благоустройство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Ремонт и восстановление разрушенных участков тротуаров, проездов, дорожек, отмосток ограждений.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5. Примерный перечень работ, проводимых</w:t>
      </w:r>
    </w:p>
    <w:p w:rsidR="00AD6BCD" w:rsidRPr="00807CAE" w:rsidRDefault="00AD6BCD" w:rsidP="00AD6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при капитальном ремонте нежилого фонда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 xml:space="preserve">5.2. Ремонтно-строительные работы по смене, восстановлению или замене элементов зданий (кроме полной замены каменных и бетонных фундаментов, </w:t>
      </w:r>
      <w:r w:rsidRPr="00807CAE">
        <w:rPr>
          <w:rFonts w:ascii="Times New Roman" w:hAnsi="Times New Roman" w:cs="Times New Roman"/>
          <w:sz w:val="28"/>
          <w:szCs w:val="28"/>
        </w:rPr>
        <w:lastRenderedPageBreak/>
        <w:t>несущих стен и каркасов).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водоснабжения,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бойлерных; холодного водоснабжения (в том числе с обязательным применением модернизированных отопительных приборов и трубопроводов из пластика, металлопластика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дымоудаления;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фасадов. 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5.5. Замена внутриквартальных инженерных сетей.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5.6. Установка приборов учета расхода тепловой энергии на отопление, расхода холодной воды.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6. Ответственность за нарушение настоящих Правил</w:t>
      </w: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BCD" w:rsidRPr="00807CAE" w:rsidRDefault="00AD6BCD" w:rsidP="00AD6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CAE">
        <w:rPr>
          <w:rFonts w:ascii="Times New Roman" w:hAnsi="Times New Roman" w:cs="Times New Roman"/>
          <w:sz w:val="28"/>
          <w:szCs w:val="28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:rsidR="00AD6BCD" w:rsidRPr="00807CAE" w:rsidRDefault="00AD6BCD" w:rsidP="00AD6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5E0" w:rsidRPr="00EF359C" w:rsidRDefault="008B05E0" w:rsidP="00AD6B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B05E0" w:rsidRPr="00EF359C" w:rsidSect="00BE3882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71" w:rsidRDefault="00D35E71" w:rsidP="00917327">
      <w:pPr>
        <w:spacing w:after="0" w:line="240" w:lineRule="auto"/>
      </w:pPr>
      <w:r>
        <w:separator/>
      </w:r>
    </w:p>
  </w:endnote>
  <w:endnote w:type="continuationSeparator" w:id="1">
    <w:p w:rsidR="00D35E71" w:rsidRDefault="00D35E71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71" w:rsidRDefault="00D35E71" w:rsidP="00917327">
      <w:pPr>
        <w:spacing w:after="0" w:line="240" w:lineRule="auto"/>
      </w:pPr>
      <w:r>
        <w:separator/>
      </w:r>
    </w:p>
  </w:footnote>
  <w:footnote w:type="continuationSeparator" w:id="1">
    <w:p w:rsidR="00D35E71" w:rsidRDefault="00D35E71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3E2724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AC175A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90DF8"/>
    <w:rsid w:val="000C755B"/>
    <w:rsid w:val="000D3DBE"/>
    <w:rsid w:val="000F00E8"/>
    <w:rsid w:val="000F7C57"/>
    <w:rsid w:val="00133953"/>
    <w:rsid w:val="00140DB7"/>
    <w:rsid w:val="001660F4"/>
    <w:rsid w:val="001B09FC"/>
    <w:rsid w:val="001D00B5"/>
    <w:rsid w:val="001F5110"/>
    <w:rsid w:val="002153D8"/>
    <w:rsid w:val="00232733"/>
    <w:rsid w:val="00276C5A"/>
    <w:rsid w:val="002D3308"/>
    <w:rsid w:val="002D7FB8"/>
    <w:rsid w:val="002F033C"/>
    <w:rsid w:val="003002D4"/>
    <w:rsid w:val="00314C27"/>
    <w:rsid w:val="003158BF"/>
    <w:rsid w:val="003B59C8"/>
    <w:rsid w:val="003E2724"/>
    <w:rsid w:val="004502E0"/>
    <w:rsid w:val="00460A7B"/>
    <w:rsid w:val="00463947"/>
    <w:rsid w:val="00523C9B"/>
    <w:rsid w:val="006048A6"/>
    <w:rsid w:val="006074D2"/>
    <w:rsid w:val="00612CC4"/>
    <w:rsid w:val="006329B9"/>
    <w:rsid w:val="00634A8C"/>
    <w:rsid w:val="00664FB7"/>
    <w:rsid w:val="006920B6"/>
    <w:rsid w:val="006E1692"/>
    <w:rsid w:val="006F1D1B"/>
    <w:rsid w:val="007210AC"/>
    <w:rsid w:val="00734C36"/>
    <w:rsid w:val="007405ED"/>
    <w:rsid w:val="0075080D"/>
    <w:rsid w:val="00794023"/>
    <w:rsid w:val="007B56AC"/>
    <w:rsid w:val="007E1EF3"/>
    <w:rsid w:val="00820B67"/>
    <w:rsid w:val="00831D5F"/>
    <w:rsid w:val="00832A86"/>
    <w:rsid w:val="008B05E0"/>
    <w:rsid w:val="008C184F"/>
    <w:rsid w:val="00907573"/>
    <w:rsid w:val="00917327"/>
    <w:rsid w:val="00920CC9"/>
    <w:rsid w:val="00922162"/>
    <w:rsid w:val="00A0453A"/>
    <w:rsid w:val="00A50D92"/>
    <w:rsid w:val="00A80539"/>
    <w:rsid w:val="00A86C38"/>
    <w:rsid w:val="00AC175A"/>
    <w:rsid w:val="00AD6BCD"/>
    <w:rsid w:val="00BE3882"/>
    <w:rsid w:val="00BF72C8"/>
    <w:rsid w:val="00C45344"/>
    <w:rsid w:val="00C67E3D"/>
    <w:rsid w:val="00CA269A"/>
    <w:rsid w:val="00D13081"/>
    <w:rsid w:val="00D35E71"/>
    <w:rsid w:val="00D66284"/>
    <w:rsid w:val="00DD60B8"/>
    <w:rsid w:val="00E10827"/>
    <w:rsid w:val="00E4648D"/>
    <w:rsid w:val="00EB1771"/>
    <w:rsid w:val="00EF359C"/>
    <w:rsid w:val="00F21C97"/>
    <w:rsid w:val="00F3435B"/>
    <w:rsid w:val="00F464C0"/>
    <w:rsid w:val="00F906B6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paragraph" w:styleId="1">
    <w:name w:val="heading 1"/>
    <w:basedOn w:val="a"/>
    <w:link w:val="10"/>
    <w:uiPriority w:val="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50D92"/>
  </w:style>
  <w:style w:type="paragraph" w:styleId="ac">
    <w:name w:val="Normal (Web)"/>
    <w:basedOn w:val="a"/>
    <w:rsid w:val="001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D6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84456BA8B90E39860B6F5C4D90A955470A2FD7776CD13560FA314717D0EF7292CC5DD136AF75CtBo4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29AE-98F9-4365-A6D9-C00DD3E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2019-02-05T12:09:00Z</cp:lastPrinted>
  <dcterms:created xsi:type="dcterms:W3CDTF">2019-01-29T10:14:00Z</dcterms:created>
  <dcterms:modified xsi:type="dcterms:W3CDTF">2019-02-05T12:10:00Z</dcterms:modified>
</cp:coreProperties>
</file>