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81" w:rsidRPr="00104DA9" w:rsidRDefault="00A50D92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  <w:r w:rsidR="00D13081" w:rsidRPr="00104D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КАМЫШЕВСКОГО СЕЛЬСКОГО ПОСЕЛЕНИЯ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ЗИМОВНИКОВСКОГО РАЙОНА</w:t>
      </w:r>
    </w:p>
    <w:p w:rsidR="00D13081" w:rsidRPr="00104DA9" w:rsidRDefault="00D13081" w:rsidP="00D13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DA9">
        <w:rPr>
          <w:rFonts w:ascii="Times New Roman" w:eastAsia="Times New Roman" w:hAnsi="Times New Roman" w:cs="Times New Roman"/>
          <w:b/>
          <w:sz w:val="28"/>
          <w:szCs w:val="28"/>
        </w:rPr>
        <w:t>РОСТОВСКОЙ ОБЛАСТИ</w:t>
      </w:r>
    </w:p>
    <w:p w:rsidR="006F1D1B" w:rsidRPr="006F1D1B" w:rsidRDefault="006F1D1B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1D1B" w:rsidRDefault="00D66284" w:rsidP="00D66284">
      <w:pPr>
        <w:tabs>
          <w:tab w:val="center" w:pos="5102"/>
          <w:tab w:val="lef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50D9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3002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</w:t>
      </w:r>
      <w:r w:rsidR="003002D4" w:rsidRPr="003002D4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E10827" w:rsidRDefault="00E10827" w:rsidP="006F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BE3882" w:rsidTr="000F7C57">
        <w:tc>
          <w:tcPr>
            <w:tcW w:w="5210" w:type="dxa"/>
          </w:tcPr>
          <w:p w:rsidR="009B32CE" w:rsidRDefault="009B32CE" w:rsidP="009B3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утверждении Правил содержания мест захоронения и погребения на территории    Камышевского      сельского</w:t>
            </w:r>
          </w:p>
          <w:p w:rsidR="009B32CE" w:rsidRDefault="009B32CE" w:rsidP="009B32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поселения»</w:t>
            </w:r>
          </w:p>
          <w:p w:rsidR="00BE3882" w:rsidRDefault="00BE3882" w:rsidP="00664FB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BE3882" w:rsidRDefault="00BE3882" w:rsidP="006F1D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05ED" w:rsidRPr="007405ED" w:rsidRDefault="007405ED" w:rsidP="00740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5ED">
        <w:rPr>
          <w:rFonts w:ascii="Times New Roman" w:hAnsi="Times New Roman" w:cs="Times New Roman"/>
          <w:sz w:val="28"/>
          <w:szCs w:val="28"/>
        </w:rPr>
        <w:t>Принято</w:t>
      </w:r>
    </w:p>
    <w:p w:rsidR="00E10827" w:rsidRPr="007405ED" w:rsidRDefault="007405ED" w:rsidP="007405E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Pr="007405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40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____________2019 года</w:t>
      </w:r>
    </w:p>
    <w:p w:rsidR="007405ED" w:rsidRDefault="006F1D1B" w:rsidP="00A50D92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8"/>
          <w:szCs w:val="28"/>
        </w:rPr>
      </w:pPr>
      <w:r w:rsidRPr="006F1D1B">
        <w:rPr>
          <w:sz w:val="28"/>
          <w:szCs w:val="28"/>
        </w:rPr>
        <w:t xml:space="preserve">         </w:t>
      </w:r>
    </w:p>
    <w:p w:rsidR="009B32CE" w:rsidRPr="009B32CE" w:rsidRDefault="009B32CE" w:rsidP="009B32C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9B32CE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"Об административных правонарушениях" №273-ЗС, с Уставом муниципального образования «Камышевское сельское поселение», </w:t>
      </w:r>
      <w:r w:rsidRPr="009B32CE">
        <w:rPr>
          <w:rFonts w:ascii="Times New Roman" w:hAnsi="Times New Roman" w:cs="Times New Roman"/>
          <w:sz w:val="28"/>
        </w:rPr>
        <w:t xml:space="preserve">Собрание депутатов </w:t>
      </w:r>
      <w:r w:rsidRPr="009B32CE">
        <w:rPr>
          <w:rFonts w:ascii="Times New Roman" w:hAnsi="Times New Roman" w:cs="Times New Roman"/>
          <w:sz w:val="28"/>
          <w:szCs w:val="28"/>
        </w:rPr>
        <w:t xml:space="preserve">Камышевского </w:t>
      </w:r>
      <w:r w:rsidRPr="009B32CE">
        <w:rPr>
          <w:rFonts w:ascii="Times New Roman" w:hAnsi="Times New Roman" w:cs="Times New Roman"/>
          <w:sz w:val="28"/>
        </w:rPr>
        <w:t>сельского поселения</w:t>
      </w:r>
    </w:p>
    <w:p w:rsidR="006F1D1B" w:rsidRPr="006F1D1B" w:rsidRDefault="00140DB7" w:rsidP="00BE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405ED">
        <w:rPr>
          <w:rFonts w:ascii="Times New Roman" w:eastAsia="Times New Roman" w:hAnsi="Times New Roman" w:cs="Times New Roman"/>
          <w:sz w:val="28"/>
          <w:szCs w:val="28"/>
        </w:rPr>
        <w:t>ИЛО</w:t>
      </w:r>
      <w:r w:rsidR="006F1D1B" w:rsidRPr="006F1D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0DB7" w:rsidRPr="009B32CE" w:rsidRDefault="009B32CE" w:rsidP="00140D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</w:t>
      </w:r>
      <w:r w:rsidRPr="009B32CE">
        <w:rPr>
          <w:rFonts w:ascii="Times New Roman" w:hAnsi="Times New Roman" w:cs="Times New Roman"/>
          <w:sz w:val="28"/>
          <w:szCs w:val="28"/>
        </w:rPr>
        <w:t>. Утвердить Правила содержания мест захоронения и погребения на территории Камышевского сельского поселения (приложение).</w:t>
      </w:r>
    </w:p>
    <w:p w:rsidR="006F1D1B" w:rsidRPr="006F1D1B" w:rsidRDefault="00140DB7" w:rsidP="007E1EF3">
      <w:pPr>
        <w:pStyle w:val="ac"/>
        <w:spacing w:before="0" w:beforeAutospacing="0" w:after="0" w:afterAutospacing="0"/>
        <w:jc w:val="both"/>
      </w:pPr>
      <w:r w:rsidRPr="00140DB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E1EF3" w:rsidRPr="008A7EC9">
        <w:rPr>
          <w:sz w:val="28"/>
          <w:szCs w:val="28"/>
        </w:rPr>
        <w:t xml:space="preserve">Настоящее решение подлежит официальному опубликованию (обнародованию) и вступает в силу с момента </w:t>
      </w:r>
      <w:r w:rsidR="007405ED">
        <w:rPr>
          <w:sz w:val="28"/>
          <w:szCs w:val="28"/>
        </w:rPr>
        <w:t xml:space="preserve"> </w:t>
      </w:r>
      <w:r w:rsidR="00460A7B">
        <w:rPr>
          <w:sz w:val="28"/>
          <w:szCs w:val="28"/>
        </w:rPr>
        <w:t xml:space="preserve">такого </w:t>
      </w:r>
      <w:r w:rsidR="007E1EF3" w:rsidRPr="008A7EC9">
        <w:rPr>
          <w:sz w:val="28"/>
          <w:szCs w:val="28"/>
        </w:rPr>
        <w:t xml:space="preserve"> опубликования (обнародования).</w:t>
      </w: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EF3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2A86" w:rsidRDefault="007E1EF3" w:rsidP="00832A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832A86" w:rsidRPr="00133953" w:rsidRDefault="003002D4" w:rsidP="00832A86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 w:rsidRPr="006F1D1B">
        <w:rPr>
          <w:rFonts w:ascii="Times New Roman" w:eastAsia="Times New Roman" w:hAnsi="Times New Roman" w:cs="Times New Roman"/>
          <w:sz w:val="28"/>
          <w:szCs w:val="28"/>
        </w:rPr>
        <w:t xml:space="preserve">Камышевского сельского поселения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A86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1EF3">
        <w:rPr>
          <w:rFonts w:ascii="Times New Roman" w:eastAsia="Times New Roman" w:hAnsi="Times New Roman" w:cs="Times New Roman"/>
          <w:sz w:val="28"/>
          <w:szCs w:val="28"/>
        </w:rPr>
        <w:t xml:space="preserve"> Молчанов</w:t>
      </w:r>
    </w:p>
    <w:p w:rsidR="006F1D1B" w:rsidRPr="006F1D1B" w:rsidRDefault="006F1D1B" w:rsidP="008C18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>х. Камышев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2153D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153D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153D8" w:rsidRPr="002153D8" w:rsidRDefault="002153D8" w:rsidP="002153D8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D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P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1B" w:rsidRDefault="006F1D1B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2CE" w:rsidRDefault="009B32CE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32CE" w:rsidRDefault="009B32CE" w:rsidP="006F1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9CE" w:rsidRDefault="006D59CE" w:rsidP="006D5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9A1" w:rsidRPr="00CC09A1" w:rsidRDefault="006D59CE" w:rsidP="006F1D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Разработал специалист 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категории по муниципальному хозяйству Карнаухова О.Г.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2F033C" w:rsidTr="000F7C57">
        <w:tc>
          <w:tcPr>
            <w:tcW w:w="5210" w:type="dxa"/>
          </w:tcPr>
          <w:p w:rsidR="002F033C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40DB7" w:rsidRDefault="00140DB7" w:rsidP="007E1EF3">
            <w:pPr>
              <w:tabs>
                <w:tab w:val="left" w:pos="16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033C" w:rsidRPr="00832A86" w:rsidRDefault="007E1EF3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="002F033C"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E1E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решению 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>Собрания депутатов</w:t>
            </w:r>
          </w:p>
          <w:p w:rsidR="002F033C" w:rsidRPr="00832A86" w:rsidRDefault="002F033C" w:rsidP="002F033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>Камышевского сельского поселения</w:t>
            </w:r>
          </w:p>
          <w:p w:rsidR="002F033C" w:rsidRDefault="002F033C" w:rsidP="00EF359C">
            <w:pPr>
              <w:tabs>
                <w:tab w:val="left" w:pos="1651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 w:rsidR="00EF3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  <w:r w:rsidRPr="0083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F359C" w:rsidRDefault="00EF359C" w:rsidP="00EF35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59CE" w:rsidRPr="006D59CE" w:rsidRDefault="006D59CE" w:rsidP="006D59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CE">
        <w:rPr>
          <w:rFonts w:ascii="Times New Roman" w:hAnsi="Times New Roman" w:cs="Times New Roman"/>
          <w:b/>
          <w:sz w:val="28"/>
          <w:szCs w:val="28"/>
        </w:rPr>
        <w:t>ПРАВИЛА СОДЕРЖАНИЯ МЕСТ ЗАХОРОНЕНИЯ И ПОГРЕБЕНИЯ</w:t>
      </w:r>
    </w:p>
    <w:tbl>
      <w:tblPr>
        <w:tblW w:w="0" w:type="auto"/>
        <w:tblInd w:w="-6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5"/>
      </w:tblGrid>
      <w:tr w:rsidR="006D59CE" w:rsidRPr="006D59CE" w:rsidTr="00A71489">
        <w:tc>
          <w:tcPr>
            <w:tcW w:w="10125" w:type="dxa"/>
            <w:vAlign w:val="center"/>
          </w:tcPr>
          <w:p w:rsidR="006D59CE" w:rsidRPr="006D59CE" w:rsidRDefault="006D59CE" w:rsidP="006D59CE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r w:rsidRPr="006D59CE">
              <w:rPr>
                <w:rFonts w:ascii="Times New Roman" w:hAnsi="Times New Roman" w:cs="Times New Roman"/>
                <w:b/>
                <w:sz w:val="28"/>
                <w:szCs w:val="28"/>
              </w:rPr>
              <w:t>В КАМЫШЕВСКОМ СЕЛЬСКОМ ПОСЕЛЕНИИ</w:t>
            </w:r>
          </w:p>
        </w:tc>
      </w:tr>
    </w:tbl>
    <w:p w:rsidR="00B96E41" w:rsidRDefault="00B96E41" w:rsidP="005D051A">
      <w:pPr>
        <w:pStyle w:val="af"/>
        <w:rPr>
          <w:b/>
          <w:bCs/>
          <w:color w:val="000000"/>
          <w:sz w:val="28"/>
          <w:szCs w:val="28"/>
        </w:rPr>
      </w:pPr>
    </w:p>
    <w:p w:rsidR="006D59CE" w:rsidRPr="002D0A57" w:rsidRDefault="006D59CE" w:rsidP="005D051A">
      <w:pPr>
        <w:pStyle w:val="af"/>
        <w:rPr>
          <w:b/>
          <w:bCs/>
          <w:color w:val="000000"/>
          <w:sz w:val="28"/>
          <w:szCs w:val="28"/>
        </w:rPr>
      </w:pPr>
      <w:r w:rsidRPr="002D0A57">
        <w:rPr>
          <w:b/>
          <w:bCs/>
          <w:color w:val="000000"/>
          <w:sz w:val="28"/>
          <w:szCs w:val="28"/>
        </w:rPr>
        <w:t>1. Общие положения</w:t>
      </w:r>
    </w:p>
    <w:p w:rsidR="00B96E41" w:rsidRDefault="00B96E41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1.1.  Настоящее Правила разработаны в соответствии с Федеральными законами Российской Федерации от 12 января 1996 года №8-ФЗ «О погребении и похоронном деле» от 6 октября 2003 года «Об общих принципах организации местного самоуправления в Российской Федерации» и рекомендациями о порядке похорон и содержании кладбищ в Российской Федерации.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1.2. Правила действуют на кладбищах муниципального образования «Камышевское сельское поселение» и обязаны для исполнения: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всеми хозяйствующими субъектами, независимо от их правового статуса;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гражданами (родственниками), ответственными за могилы.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1.3. Основные понятия, термины и определения: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1.3.1. Погребение -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 xml:space="preserve">1.3.2. </w:t>
      </w:r>
      <w:r w:rsidRPr="006D59CE">
        <w:rPr>
          <w:rStyle w:val="ae"/>
          <w:rFonts w:cs="Times New Roman"/>
          <w:i w:val="0"/>
          <w:color w:val="000000"/>
          <w:sz w:val="28"/>
          <w:szCs w:val="28"/>
        </w:rPr>
        <w:t xml:space="preserve">Место погребения </w:t>
      </w:r>
      <w:r w:rsidRPr="006D59CE">
        <w:rPr>
          <w:rFonts w:cs="Times New Roman"/>
          <w:color w:val="000000"/>
          <w:sz w:val="28"/>
          <w:szCs w:val="28"/>
        </w:rPr>
        <w:t>– отведенный в соответствии с санитарными и экологическими требованиями участок земли с сооружаемым на нем кладбищем для захоронения тел (останков) умерших. Существующее место погребения не подлежит сносу и может быть перенесено только по решению органа местного самоуправления в случае угрозы постоянных затоплений, землетрясений и других стихийных бедствий.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 xml:space="preserve">1.3.3. </w:t>
      </w:r>
      <w:r w:rsidRPr="006D59CE">
        <w:rPr>
          <w:rStyle w:val="ae"/>
          <w:rFonts w:cs="Times New Roman"/>
          <w:i w:val="0"/>
          <w:color w:val="000000"/>
          <w:sz w:val="28"/>
          <w:szCs w:val="28"/>
        </w:rPr>
        <w:t xml:space="preserve">Общественное кладбище – </w:t>
      </w:r>
      <w:r w:rsidRPr="006D59CE">
        <w:rPr>
          <w:rFonts w:cs="Times New Roman"/>
          <w:color w:val="000000"/>
          <w:sz w:val="28"/>
          <w:szCs w:val="28"/>
        </w:rPr>
        <w:t>кладбище, предназначенное для погребения умерших с учетом их предсмертного волеизъявления либо волеизъявления родственников и близких умершего, а также по решению специализированной службы по вопросам похоронного дела.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 xml:space="preserve">1.3.4. </w:t>
      </w:r>
      <w:r w:rsidRPr="006D59CE">
        <w:rPr>
          <w:rStyle w:val="ae"/>
          <w:rFonts w:cs="Times New Roman"/>
          <w:i w:val="0"/>
          <w:color w:val="000000"/>
          <w:sz w:val="28"/>
          <w:szCs w:val="28"/>
        </w:rPr>
        <w:t xml:space="preserve">Могила – </w:t>
      </w:r>
      <w:r w:rsidRPr="006D59CE">
        <w:rPr>
          <w:rFonts w:cs="Times New Roman"/>
          <w:color w:val="000000"/>
          <w:sz w:val="28"/>
          <w:szCs w:val="28"/>
        </w:rPr>
        <w:t>углубление в земле прямоугольной формы размером 1,1х2,5х 2,0 м (ширина-длина-глубина с учетом подзахоронения) для захоронения гроба.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lastRenderedPageBreak/>
        <w:t xml:space="preserve">1.4.5. </w:t>
      </w:r>
      <w:r w:rsidRPr="006D59CE">
        <w:rPr>
          <w:rStyle w:val="ae"/>
          <w:rFonts w:cs="Times New Roman"/>
          <w:i w:val="0"/>
          <w:color w:val="000000"/>
          <w:sz w:val="28"/>
          <w:szCs w:val="28"/>
        </w:rPr>
        <w:t xml:space="preserve">Памятник – </w:t>
      </w:r>
      <w:r w:rsidRPr="006D59CE">
        <w:rPr>
          <w:rFonts w:cs="Times New Roman"/>
          <w:color w:val="000000"/>
          <w:sz w:val="28"/>
          <w:szCs w:val="28"/>
        </w:rPr>
        <w:t>надмогильное сооружение (крест, обелиск, плита, стела, изваяние), на котором указаны фамилия, имя, отчество захороненного, дата рождения и смерти. Могут быть помещены изображения трудовых, боевых и религиозных символов, фото, барельеф.</w:t>
      </w:r>
    </w:p>
    <w:p w:rsidR="00B96E41" w:rsidRDefault="00B96E41" w:rsidP="006D59CE">
      <w:pPr>
        <w:pStyle w:val="a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b/>
          <w:bCs/>
          <w:color w:val="000000"/>
          <w:sz w:val="28"/>
          <w:szCs w:val="28"/>
        </w:rPr>
        <w:t xml:space="preserve">2.  </w:t>
      </w:r>
      <w:r w:rsidRPr="006D59CE">
        <w:rPr>
          <w:rStyle w:val="ad"/>
          <w:rFonts w:cs="Times New Roman"/>
          <w:color w:val="000000"/>
          <w:sz w:val="28"/>
          <w:szCs w:val="28"/>
        </w:rPr>
        <w:t>Организация ритуальных услуг</w:t>
      </w:r>
    </w:p>
    <w:p w:rsidR="00B96E41" w:rsidRDefault="00B96E41" w:rsidP="006D59CE">
      <w:pPr>
        <w:pStyle w:val="af"/>
        <w:jc w:val="both"/>
        <w:rPr>
          <w:rFonts w:cs="Times New Roman"/>
          <w:color w:val="00008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80"/>
          <w:sz w:val="28"/>
          <w:szCs w:val="28"/>
        </w:rPr>
        <w:t xml:space="preserve"> </w:t>
      </w:r>
      <w:r w:rsidRPr="006D59CE">
        <w:rPr>
          <w:rFonts w:cs="Times New Roman"/>
          <w:color w:val="000000"/>
          <w:sz w:val="28"/>
          <w:szCs w:val="28"/>
        </w:rPr>
        <w:t>2.1. Организация похоронного дела осуществляется родственниками умерших, при отсутствии таковых органом местного самоуправления сельского поселения. Организацией похоронного дела, погребением умершего и оказание услуг по погребению осуществляется родственниками умерших (при отсутствии таковых органом местного самоуправления), либо нанятыми специализированными службами по вопросам похоронного дела.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2.2 Лицу, взявшему на себя обязанность осуществить погребение умершего осуществляется выплата социального пособия на погребение согласно Федерального закона.</w:t>
      </w:r>
    </w:p>
    <w:p w:rsidR="00B96E41" w:rsidRDefault="00B96E41" w:rsidP="006D59CE">
      <w:pPr>
        <w:pStyle w:val="a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b/>
          <w:bCs/>
          <w:color w:val="000000"/>
          <w:sz w:val="28"/>
          <w:szCs w:val="28"/>
        </w:rPr>
        <w:t>3</w:t>
      </w:r>
      <w:r w:rsidRPr="006D59CE">
        <w:rPr>
          <w:rStyle w:val="ad"/>
          <w:rFonts w:cs="Times New Roman"/>
          <w:color w:val="000000"/>
          <w:sz w:val="28"/>
          <w:szCs w:val="28"/>
        </w:rPr>
        <w:t>. Общественное кладбище</w:t>
      </w:r>
    </w:p>
    <w:p w:rsidR="00B96E41" w:rsidRDefault="00B96E41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3.1. На общественном кладбище погребение может осуществляться с учетом вероисповедальных, воинских и иных обычаев или традиций.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3.2. На общественном кладбище следует предусматривать участки для одиноких, безродных, семейных захоронения, место почетных воинских захоронения.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3.3. Территория кладбища подразделяется: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 xml:space="preserve"> - на входную зону,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зону захоронения.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3.4. Во входной зоне должен быть предусмотрен вход для посетителей, стоянка для автотранспорта.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3.5. Зона захоронения является основной, функциональной частью кладбища.</w:t>
      </w:r>
    </w:p>
    <w:p w:rsidR="00B96E41" w:rsidRDefault="00B96E41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Style w:val="ad"/>
          <w:rFonts w:cs="Times New Roman"/>
          <w:color w:val="000000"/>
          <w:sz w:val="28"/>
          <w:szCs w:val="28"/>
        </w:rPr>
        <w:t>4. Порядок захоронения</w:t>
      </w:r>
    </w:p>
    <w:p w:rsidR="00B96E41" w:rsidRDefault="00B96E41" w:rsidP="006D59CE">
      <w:pPr>
        <w:pStyle w:val="af"/>
        <w:jc w:val="both"/>
        <w:rPr>
          <w:rFonts w:cs="Times New Roman"/>
          <w:color w:val="00008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80"/>
          <w:sz w:val="28"/>
          <w:szCs w:val="28"/>
        </w:rPr>
        <w:t>4.</w:t>
      </w:r>
      <w:r w:rsidRPr="006D59CE">
        <w:rPr>
          <w:rFonts w:cs="Times New Roman"/>
          <w:color w:val="000000"/>
          <w:sz w:val="28"/>
          <w:szCs w:val="28"/>
        </w:rPr>
        <w:t>1. Участки для захоронения гроба с телом предоставляются гражданам бесплатно на правах бессрочного пользования.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Под новое захоронение тела (останков) человека предоставляется земельный участок площадью 2,2 кв.м при отсутствии у погребаемого супруга (близкого родственника) или площадью 5,6 кв.м при их наличии.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lastRenderedPageBreak/>
        <w:t>4.2. Захоронение производится на основании свидетельства о смерти, выдаваемого органами ЗАГС. Под</w:t>
      </w:r>
      <w:r w:rsidR="005D051A">
        <w:rPr>
          <w:rFonts w:cs="Times New Roman"/>
          <w:color w:val="000000"/>
          <w:sz w:val="28"/>
          <w:szCs w:val="28"/>
        </w:rPr>
        <w:t xml:space="preserve"> </w:t>
      </w:r>
      <w:r w:rsidRPr="006D59CE">
        <w:rPr>
          <w:rFonts w:cs="Times New Roman"/>
          <w:color w:val="000000"/>
          <w:sz w:val="28"/>
          <w:szCs w:val="28"/>
        </w:rPr>
        <w:t>захоронение разрешается только при истечении полного периода минерализации, установленного санитарно-экологическими требованиями, но не ранее чем через 13 лет.</w:t>
      </w:r>
    </w:p>
    <w:p w:rsidR="00B96E41" w:rsidRDefault="00B96E41" w:rsidP="006D59CE">
      <w:pPr>
        <w:pStyle w:val="a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b/>
          <w:bCs/>
          <w:color w:val="000000"/>
          <w:sz w:val="28"/>
          <w:szCs w:val="28"/>
        </w:rPr>
        <w:t xml:space="preserve">5. </w:t>
      </w:r>
      <w:r w:rsidRPr="006D59CE">
        <w:rPr>
          <w:rStyle w:val="ad"/>
          <w:rFonts w:cs="Times New Roman"/>
          <w:color w:val="000000"/>
          <w:sz w:val="28"/>
          <w:szCs w:val="28"/>
        </w:rPr>
        <w:t>Благоустройство территорий кладбищ</w:t>
      </w:r>
    </w:p>
    <w:p w:rsidR="00B96E41" w:rsidRDefault="00B96E41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5.1. Ширину разрывов между могилами следует принимать не менее 0,5-0,7 м.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При установке возле могилы скамеек, проход между могилами увеличивают до 1,2 м за счет уменьшения ширины могильного холма.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5.2. Установка памятников, надмогильных и мемориальных сооружений на кладбищах допускается только в границах участков захоронения.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5.3. На кладбищах разрешается установка оградок (высота не более 1,2м).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При установке памятников, надгробных сооружений на местах захоронения следует предусматривать возможность последующих захоронений.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5.4. Озеленение площадки для захоронения рекомендуется осуществлять открытым газоном и цветами.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5.5. Территория кладбища может иметь ограду.</w:t>
      </w:r>
    </w:p>
    <w:p w:rsidR="00B96E41" w:rsidRDefault="00B96E41" w:rsidP="006D59CE">
      <w:pPr>
        <w:pStyle w:val="af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b/>
          <w:bCs/>
          <w:color w:val="000000"/>
          <w:sz w:val="28"/>
          <w:szCs w:val="28"/>
        </w:rPr>
        <w:t xml:space="preserve">6. </w:t>
      </w:r>
      <w:r w:rsidRPr="006D59CE">
        <w:rPr>
          <w:rStyle w:val="ad"/>
          <w:rFonts w:cs="Times New Roman"/>
          <w:color w:val="000000"/>
          <w:sz w:val="28"/>
          <w:szCs w:val="28"/>
        </w:rPr>
        <w:t>Правила посещения кладбищ, права и обязанности граждан</w:t>
      </w:r>
    </w:p>
    <w:p w:rsidR="00B96E41" w:rsidRDefault="00B96E41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6.1. Посетители кладбища обязаны соблюдать общественный порядок и тишину при посещении мест захоронения.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6.2.  Посетители имеют право: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устанавливать памятники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проезжать на территорию кладбища в случаях установки (замены) надмогильных сооружений;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сажать на могильном участке цветы, декоративный кустарник.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6.3. Посетители обязаны содержать отведенный для захоронения земельный участок в надлежащем порядке, своевременно производить оправку могильных холмов, уборку мусора и листвы на земельном участке и территории вокруг участка;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6.4. Посетителям запрещается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самовольно высаживать деревья на участках захоронения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- портить оборудование кладбищ;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lastRenderedPageBreak/>
        <w:t>- засорять территорию кладбища и обочины дорог в зоне подъездных путей мусором, сучьями, демонтированными памятниками и др.</w:t>
      </w:r>
    </w:p>
    <w:p w:rsidR="00B96E41" w:rsidRDefault="00B96E41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Style w:val="ad"/>
          <w:rFonts w:cs="Times New Roman"/>
          <w:color w:val="000000"/>
          <w:sz w:val="28"/>
          <w:szCs w:val="28"/>
        </w:rPr>
      </w:pPr>
      <w:r w:rsidRPr="006D59CE">
        <w:rPr>
          <w:rStyle w:val="ad"/>
          <w:rFonts w:cs="Times New Roman"/>
          <w:color w:val="000000"/>
          <w:sz w:val="28"/>
          <w:szCs w:val="28"/>
        </w:rPr>
        <w:t>7. Ответственность за нарушение настоящих Правил и контроль за их исполнением</w:t>
      </w:r>
    </w:p>
    <w:p w:rsidR="00B96E41" w:rsidRDefault="00B96E41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7.1. Лица, виновные в хищении любых предметов и ритуальных атрибутов могилы и на могиле, привлекаются к ответственности согласно действующему законодательству.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7.2. Осквернение или уничтожение мест погребения влечет ответственность, предусмотренную законодательством Российской Федерации.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7.3. В случае нарушения настоящих Правил, граждане привлекаются к административной ответственности.</w:t>
      </w:r>
    </w:p>
    <w:p w:rsidR="006D59CE" w:rsidRPr="006D59CE" w:rsidRDefault="006D59CE" w:rsidP="006D59CE">
      <w:pPr>
        <w:pStyle w:val="af"/>
        <w:jc w:val="both"/>
        <w:rPr>
          <w:rFonts w:cs="Times New Roman"/>
          <w:color w:val="000000"/>
          <w:sz w:val="28"/>
          <w:szCs w:val="28"/>
        </w:rPr>
      </w:pPr>
      <w:r w:rsidRPr="006D59CE">
        <w:rPr>
          <w:rFonts w:cs="Times New Roman"/>
          <w:color w:val="000000"/>
          <w:sz w:val="28"/>
          <w:szCs w:val="28"/>
        </w:rPr>
        <w:t>7.4. При нарушении санитарных и экологических требований к содержанию мест погребения Администрация Камышевского сельского поселения в пределах своих полномочий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человека.</w:t>
      </w:r>
    </w:p>
    <w:p w:rsidR="008B05E0" w:rsidRPr="006D59CE" w:rsidRDefault="008B05E0" w:rsidP="006D59C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B05E0" w:rsidRPr="006D59CE" w:rsidSect="00BE3882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588" w:rsidRDefault="00855588" w:rsidP="00917327">
      <w:pPr>
        <w:spacing w:after="0" w:line="240" w:lineRule="auto"/>
      </w:pPr>
      <w:r>
        <w:separator/>
      </w:r>
    </w:p>
  </w:endnote>
  <w:endnote w:type="continuationSeparator" w:id="1">
    <w:p w:rsidR="00855588" w:rsidRDefault="00855588" w:rsidP="0091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327" w:rsidRDefault="00917327">
    <w:pPr>
      <w:pStyle w:val="a7"/>
      <w:jc w:val="center"/>
    </w:pPr>
  </w:p>
  <w:p w:rsidR="003158BF" w:rsidRDefault="00315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588" w:rsidRDefault="00855588" w:rsidP="00917327">
      <w:pPr>
        <w:spacing w:after="0" w:line="240" w:lineRule="auto"/>
      </w:pPr>
      <w:r>
        <w:separator/>
      </w:r>
    </w:p>
  </w:footnote>
  <w:footnote w:type="continuationSeparator" w:id="1">
    <w:p w:rsidR="00855588" w:rsidRDefault="00855588" w:rsidP="0091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2665956"/>
      <w:docPartObj>
        <w:docPartGallery w:val="Page Numbers (Top of Page)"/>
        <w:docPartUnique/>
      </w:docPartObj>
    </w:sdtPr>
    <w:sdtContent>
      <w:p w:rsidR="003158BF" w:rsidRDefault="008E1AC9">
        <w:pPr>
          <w:pStyle w:val="a5"/>
          <w:jc w:val="center"/>
        </w:pPr>
        <w:r>
          <w:fldChar w:fldCharType="begin"/>
        </w:r>
        <w:r w:rsidR="003158BF">
          <w:instrText>PAGE   \* MERGEFORMAT</w:instrText>
        </w:r>
        <w:r>
          <w:fldChar w:fldCharType="separate"/>
        </w:r>
        <w:r w:rsidR="009B32CE">
          <w:rPr>
            <w:noProof/>
          </w:rPr>
          <w:t>2</w:t>
        </w:r>
        <w:r>
          <w:fldChar w:fldCharType="end"/>
        </w:r>
      </w:p>
    </w:sdtContent>
  </w:sdt>
  <w:p w:rsidR="003158BF" w:rsidRDefault="00315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F7E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D1B"/>
    <w:rsid w:val="00005038"/>
    <w:rsid w:val="00090DF8"/>
    <w:rsid w:val="000C755B"/>
    <w:rsid w:val="000D3DBE"/>
    <w:rsid w:val="000F00E8"/>
    <w:rsid w:val="000F7C57"/>
    <w:rsid w:val="00133953"/>
    <w:rsid w:val="00140DB7"/>
    <w:rsid w:val="001660F4"/>
    <w:rsid w:val="001B09FC"/>
    <w:rsid w:val="001D00B5"/>
    <w:rsid w:val="001F5110"/>
    <w:rsid w:val="002131AC"/>
    <w:rsid w:val="002153D8"/>
    <w:rsid w:val="00232733"/>
    <w:rsid w:val="00276C5A"/>
    <w:rsid w:val="002D7FB8"/>
    <w:rsid w:val="002F033C"/>
    <w:rsid w:val="003002D4"/>
    <w:rsid w:val="00314C27"/>
    <w:rsid w:val="003158BF"/>
    <w:rsid w:val="003B59C8"/>
    <w:rsid w:val="00460A7B"/>
    <w:rsid w:val="004833B1"/>
    <w:rsid w:val="00523C9B"/>
    <w:rsid w:val="005537ED"/>
    <w:rsid w:val="005D051A"/>
    <w:rsid w:val="006048A6"/>
    <w:rsid w:val="006074D2"/>
    <w:rsid w:val="00612CC4"/>
    <w:rsid w:val="006329B9"/>
    <w:rsid w:val="00634A8C"/>
    <w:rsid w:val="00664FB7"/>
    <w:rsid w:val="006920B6"/>
    <w:rsid w:val="006D59CE"/>
    <w:rsid w:val="006E1692"/>
    <w:rsid w:val="006F1D1B"/>
    <w:rsid w:val="007210AC"/>
    <w:rsid w:val="00734C36"/>
    <w:rsid w:val="007405ED"/>
    <w:rsid w:val="0075080D"/>
    <w:rsid w:val="00794023"/>
    <w:rsid w:val="007B56AC"/>
    <w:rsid w:val="007E1EF3"/>
    <w:rsid w:val="00820B67"/>
    <w:rsid w:val="00831D5F"/>
    <w:rsid w:val="00832A86"/>
    <w:rsid w:val="00855588"/>
    <w:rsid w:val="008B05E0"/>
    <w:rsid w:val="008C184F"/>
    <w:rsid w:val="008E1AC9"/>
    <w:rsid w:val="00917327"/>
    <w:rsid w:val="00920CC9"/>
    <w:rsid w:val="00922162"/>
    <w:rsid w:val="00990B31"/>
    <w:rsid w:val="009B32CE"/>
    <w:rsid w:val="00A0453A"/>
    <w:rsid w:val="00A50D92"/>
    <w:rsid w:val="00A80539"/>
    <w:rsid w:val="00AB1F4A"/>
    <w:rsid w:val="00B96E41"/>
    <w:rsid w:val="00BE31D8"/>
    <w:rsid w:val="00BE3882"/>
    <w:rsid w:val="00BF72C8"/>
    <w:rsid w:val="00C45344"/>
    <w:rsid w:val="00C67E3D"/>
    <w:rsid w:val="00CA269A"/>
    <w:rsid w:val="00CC09A1"/>
    <w:rsid w:val="00D13081"/>
    <w:rsid w:val="00D66284"/>
    <w:rsid w:val="00DD60B8"/>
    <w:rsid w:val="00E10827"/>
    <w:rsid w:val="00EB1771"/>
    <w:rsid w:val="00EF359C"/>
    <w:rsid w:val="00F21C97"/>
    <w:rsid w:val="00F464C0"/>
    <w:rsid w:val="00FA2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38"/>
  </w:style>
  <w:style w:type="paragraph" w:styleId="1">
    <w:name w:val="heading 1"/>
    <w:basedOn w:val="a"/>
    <w:link w:val="10"/>
    <w:uiPriority w:val="9"/>
    <w:qFormat/>
    <w:rsid w:val="00A50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0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A50D92"/>
  </w:style>
  <w:style w:type="paragraph" w:styleId="ac">
    <w:name w:val="Normal (Web)"/>
    <w:basedOn w:val="a"/>
    <w:rsid w:val="00140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F3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qFormat/>
    <w:rsid w:val="006D59CE"/>
    <w:rPr>
      <w:b/>
      <w:bCs/>
    </w:rPr>
  </w:style>
  <w:style w:type="character" w:styleId="ae">
    <w:name w:val="Emphasis"/>
    <w:qFormat/>
    <w:rsid w:val="006D59CE"/>
    <w:rPr>
      <w:i/>
      <w:iCs/>
    </w:rPr>
  </w:style>
  <w:style w:type="paragraph" w:styleId="af">
    <w:name w:val="Body Text"/>
    <w:basedOn w:val="a"/>
    <w:link w:val="af0"/>
    <w:rsid w:val="006D59CE"/>
    <w:pPr>
      <w:suppressAutoHyphens/>
      <w:spacing w:after="120" w:line="240" w:lineRule="auto"/>
    </w:pPr>
    <w:rPr>
      <w:rFonts w:ascii="Times New Roman" w:eastAsia="Times New Roman" w:hAnsi="Times New Roman" w:cs="Calibri"/>
      <w:sz w:val="32"/>
      <w:szCs w:val="32"/>
      <w:lang w:eastAsia="ar-SA"/>
    </w:rPr>
  </w:style>
  <w:style w:type="character" w:customStyle="1" w:styleId="af0">
    <w:name w:val="Основной текст Знак"/>
    <w:basedOn w:val="a0"/>
    <w:link w:val="af"/>
    <w:rsid w:val="006D59CE"/>
    <w:rPr>
      <w:rFonts w:ascii="Times New Roman" w:eastAsia="Times New Roman" w:hAnsi="Times New Roman" w:cs="Calibri"/>
      <w:sz w:val="32"/>
      <w:szCs w:val="32"/>
      <w:lang w:eastAsia="ar-SA"/>
    </w:rPr>
  </w:style>
  <w:style w:type="paragraph" w:customStyle="1" w:styleId="af1">
    <w:name w:val="Содержимое таблицы"/>
    <w:basedOn w:val="a"/>
    <w:rsid w:val="006D59CE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84F"/>
    <w:pPr>
      <w:spacing w:after="0" w:line="240" w:lineRule="auto"/>
    </w:pPr>
  </w:style>
  <w:style w:type="table" w:styleId="a4">
    <w:name w:val="Table Grid"/>
    <w:basedOn w:val="a1"/>
    <w:uiPriority w:val="59"/>
    <w:rsid w:val="000F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327"/>
  </w:style>
  <w:style w:type="paragraph" w:styleId="a7">
    <w:name w:val="footer"/>
    <w:basedOn w:val="a"/>
    <w:link w:val="a8"/>
    <w:uiPriority w:val="99"/>
    <w:unhideWhenUsed/>
    <w:rsid w:val="0091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327"/>
  </w:style>
  <w:style w:type="paragraph" w:styleId="a9">
    <w:name w:val="Balloon Text"/>
    <w:basedOn w:val="a"/>
    <w:link w:val="aa"/>
    <w:uiPriority w:val="99"/>
    <w:semiHidden/>
    <w:unhideWhenUsed/>
    <w:rsid w:val="0091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732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10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29AE-98F9-4365-A6D9-C00DD3E3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2019-02-05T11:53:00Z</cp:lastPrinted>
  <dcterms:created xsi:type="dcterms:W3CDTF">2019-01-29T10:14:00Z</dcterms:created>
  <dcterms:modified xsi:type="dcterms:W3CDTF">2019-02-05T12:29:00Z</dcterms:modified>
</cp:coreProperties>
</file>